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auto" w:line="360"/>
        <w:jc w:val="center"/>
        <w:rPr>
          <w:b/>
          <w:b/>
          <w:sz w:val="36"/>
          <w:szCs w:val="36"/>
        </w:rPr>
      </w:pPr>
      <w:r>
        <w:rPr>
          <w:b/>
          <w:sz w:val="36"/>
          <w:szCs w:val="36"/>
        </w:rPr>
        <w:t>114</w:t>
      </w:r>
      <w:r>
        <w:rPr>
          <w:b/>
          <w:sz w:val="36"/>
          <w:szCs w:val="36"/>
        </w:rPr>
        <w:t>年度全國終身學習楷模新北市代表選拔實施計畫</w:t>
      </w:r>
      <w:bookmarkStart w:id="0" w:name="_GoBack"/>
      <w:bookmarkEnd w:id="0"/>
    </w:p>
    <w:p>
      <w:pPr>
        <w:pStyle w:val="Style23"/>
        <w:numPr>
          <w:ilvl w:val="0"/>
          <w:numId w:val="9"/>
        </w:numPr>
        <w:snapToGrid w:val="false"/>
        <w:spacing w:lineRule="exact" w:line="440"/>
        <w:ind w:left="567" w:hanging="567"/>
        <w:jc w:val="both"/>
        <w:rPr>
          <w:rFonts w:eastAsia="標楷體"/>
          <w:color w:val="000000" w:themeColor="text1"/>
          <w:sz w:val="28"/>
          <w:szCs w:val="28"/>
        </w:rPr>
      </w:pPr>
      <w:r>
        <w:rPr>
          <w:rFonts w:eastAsia="標楷體"/>
          <w:color w:val="000000" w:themeColor="text1"/>
          <w:sz w:val="28"/>
          <w:szCs w:val="28"/>
        </w:rPr>
        <w:t>依據：教育部</w:t>
      </w:r>
      <w:r>
        <w:rPr>
          <w:rFonts w:eastAsia="標楷體"/>
          <w:color w:val="000000" w:themeColor="text1"/>
          <w:sz w:val="28"/>
          <w:szCs w:val="28"/>
        </w:rPr>
        <w:t>114</w:t>
      </w:r>
      <w:r>
        <w:rPr>
          <w:rFonts w:eastAsia="標楷體"/>
          <w:color w:val="000000" w:themeColor="text1"/>
          <w:sz w:val="28"/>
          <w:szCs w:val="28"/>
        </w:rPr>
        <w:t>年度全國終身學習楷模選拔實施計畫。</w:t>
      </w:r>
    </w:p>
    <w:p>
      <w:pPr>
        <w:pStyle w:val="Style23"/>
        <w:numPr>
          <w:ilvl w:val="0"/>
          <w:numId w:val="9"/>
        </w:numPr>
        <w:snapToGrid w:val="false"/>
        <w:spacing w:lineRule="exact" w:line="440"/>
        <w:ind w:left="567" w:hanging="567"/>
        <w:jc w:val="both"/>
        <w:rPr>
          <w:rFonts w:eastAsia="標楷體"/>
          <w:color w:val="000000" w:themeColor="text1"/>
          <w:sz w:val="28"/>
          <w:szCs w:val="28"/>
        </w:rPr>
      </w:pPr>
      <w:r>
        <w:rPr>
          <w:rFonts w:eastAsia="標楷體"/>
          <w:color w:val="000000" w:themeColor="text1"/>
          <w:sz w:val="28"/>
          <w:szCs w:val="28"/>
        </w:rPr>
        <w:t>目的：為積極推展終身學習活動，培養正確終身學習認知，陶冶良好態度，養成持續學習習慣，藉以充實新知，提升技能，增進生活品質，以落實終身學習之理念，特舉辦本終身學習楷模學習者及教學者選拔表揚活動。</w:t>
      </w:r>
    </w:p>
    <w:p>
      <w:pPr>
        <w:pStyle w:val="Style23"/>
        <w:numPr>
          <w:ilvl w:val="0"/>
          <w:numId w:val="9"/>
        </w:numPr>
        <w:snapToGrid w:val="false"/>
        <w:spacing w:lineRule="exact" w:line="440"/>
        <w:ind w:left="567" w:hanging="567"/>
        <w:jc w:val="both"/>
        <w:rPr>
          <w:rFonts w:eastAsia="標楷體"/>
          <w:color w:val="000000" w:themeColor="text1"/>
          <w:sz w:val="28"/>
          <w:szCs w:val="28"/>
        </w:rPr>
      </w:pPr>
      <w:r>
        <w:rPr>
          <w:rFonts w:eastAsia="標楷體"/>
          <w:color w:val="000000" w:themeColor="text1"/>
          <w:sz w:val="28"/>
          <w:szCs w:val="28"/>
        </w:rPr>
        <w:t>辦理單位：</w:t>
      </w:r>
    </w:p>
    <w:p>
      <w:pPr>
        <w:pStyle w:val="Style23"/>
        <w:numPr>
          <w:ilvl w:val="2"/>
          <w:numId w:val="9"/>
        </w:numPr>
        <w:snapToGrid w:val="false"/>
        <w:spacing w:lineRule="exact" w:line="440"/>
        <w:ind w:left="1276" w:hanging="567"/>
        <w:jc w:val="both"/>
        <w:rPr>
          <w:rFonts w:eastAsia="標楷體"/>
          <w:color w:val="000000" w:themeColor="text1"/>
          <w:sz w:val="28"/>
          <w:szCs w:val="28"/>
        </w:rPr>
      </w:pPr>
      <w:r>
        <w:rPr>
          <w:rFonts w:eastAsia="標楷體"/>
          <w:color w:val="000000" w:themeColor="text1"/>
          <w:sz w:val="28"/>
          <w:szCs w:val="28"/>
        </w:rPr>
        <w:t>主辦單位：新北市政府教育局</w:t>
      </w:r>
    </w:p>
    <w:p>
      <w:pPr>
        <w:pStyle w:val="Style23"/>
        <w:numPr>
          <w:ilvl w:val="2"/>
          <w:numId w:val="9"/>
        </w:numPr>
        <w:snapToGrid w:val="false"/>
        <w:spacing w:lineRule="exact" w:line="440"/>
        <w:ind w:left="1276" w:hanging="567"/>
        <w:jc w:val="both"/>
        <w:rPr>
          <w:rFonts w:eastAsia="標楷體"/>
          <w:color w:val="000000" w:themeColor="text1"/>
          <w:sz w:val="28"/>
          <w:szCs w:val="28"/>
        </w:rPr>
      </w:pPr>
      <w:r>
        <w:rPr>
          <w:rFonts w:eastAsia="標楷體"/>
          <w:color w:val="000000" w:themeColor="text1"/>
          <w:sz w:val="28"/>
          <w:szCs w:val="28"/>
        </w:rPr>
        <w:t>承辦單位：新北市新店區安坑國民小學</w:t>
      </w:r>
    </w:p>
    <w:p>
      <w:pPr>
        <w:pStyle w:val="Style23"/>
        <w:numPr>
          <w:ilvl w:val="2"/>
          <w:numId w:val="9"/>
        </w:numPr>
        <w:snapToGrid w:val="false"/>
        <w:spacing w:lineRule="exact" w:line="440"/>
        <w:ind w:left="1276" w:hanging="567"/>
        <w:jc w:val="both"/>
        <w:rPr>
          <w:rFonts w:eastAsia="標楷體"/>
          <w:color w:val="000000" w:themeColor="text1"/>
          <w:sz w:val="28"/>
          <w:szCs w:val="28"/>
        </w:rPr>
      </w:pPr>
      <w:r>
        <w:rPr>
          <w:rFonts w:eastAsia="標楷體"/>
          <w:color w:val="000000" w:themeColor="text1"/>
          <w:sz w:val="28"/>
          <w:szCs w:val="28"/>
        </w:rPr>
        <w:t>協辦單位：新北市終身學習資源中心</w:t>
      </w:r>
    </w:p>
    <w:p>
      <w:pPr>
        <w:pStyle w:val="Style23"/>
        <w:numPr>
          <w:ilvl w:val="0"/>
          <w:numId w:val="9"/>
        </w:numPr>
        <w:snapToGrid w:val="false"/>
        <w:spacing w:lineRule="exact" w:line="440"/>
        <w:ind w:left="709" w:hanging="567"/>
        <w:jc w:val="both"/>
        <w:rPr/>
      </w:pPr>
      <w:r>
        <w:rPr>
          <w:rFonts w:eastAsia="標楷體"/>
          <w:color w:val="000000" w:themeColor="text1"/>
          <w:sz w:val="28"/>
          <w:szCs w:val="28"/>
        </w:rPr>
        <w:t>選拔對象：</w:t>
      </w:r>
      <w:r>
        <w:rPr>
          <w:rFonts w:eastAsia="標楷體"/>
          <w:color w:val="000000" w:themeColor="text1"/>
          <w:kern w:val="0"/>
          <w:sz w:val="28"/>
          <w:szCs w:val="28"/>
        </w:rPr>
        <w:t>學習者組</w:t>
      </w:r>
    </w:p>
    <w:p>
      <w:pPr>
        <w:pStyle w:val="Style23"/>
        <w:numPr>
          <w:ilvl w:val="1"/>
          <w:numId w:val="10"/>
        </w:numPr>
        <w:snapToGrid w:val="false"/>
        <w:spacing w:lineRule="exact" w:line="440"/>
        <w:ind w:left="1418" w:hanging="284"/>
        <w:jc w:val="both"/>
        <w:rPr>
          <w:rFonts w:eastAsia="標楷體"/>
          <w:color w:val="000000" w:themeColor="text1"/>
          <w:kern w:val="0"/>
          <w:sz w:val="28"/>
          <w:szCs w:val="28"/>
        </w:rPr>
      </w:pPr>
      <w:r>
        <w:rPr>
          <w:rFonts w:eastAsia="標楷體"/>
          <w:color w:val="000000" w:themeColor="text1"/>
          <w:kern w:val="0"/>
          <w:sz w:val="28"/>
          <w:szCs w:val="28"/>
        </w:rPr>
        <w:t>設籍本市之年滿</w:t>
      </w:r>
      <w:r>
        <w:rPr>
          <w:rFonts w:eastAsia="標楷體"/>
          <w:color w:val="000000" w:themeColor="text1"/>
          <w:kern w:val="0"/>
          <w:sz w:val="28"/>
          <w:szCs w:val="28"/>
        </w:rPr>
        <w:t>18</w:t>
      </w:r>
      <w:r>
        <w:rPr>
          <w:rFonts w:eastAsia="標楷體"/>
          <w:color w:val="000000" w:themeColor="text1"/>
          <w:kern w:val="0"/>
          <w:sz w:val="28"/>
          <w:szCs w:val="28"/>
        </w:rPr>
        <w:t>歲以上之非在學學生</w:t>
      </w:r>
      <w:r>
        <w:rPr>
          <w:rFonts w:eastAsia="標楷體"/>
          <w:color w:val="000000" w:themeColor="text1"/>
          <w:kern w:val="0"/>
          <w:sz w:val="28"/>
          <w:szCs w:val="28"/>
        </w:rPr>
        <w:t>(</w:t>
      </w:r>
      <w:r>
        <w:rPr>
          <w:rFonts w:eastAsia="標楷體"/>
          <w:color w:val="000000" w:themeColor="text1"/>
          <w:kern w:val="0"/>
          <w:sz w:val="28"/>
          <w:szCs w:val="28"/>
        </w:rPr>
        <w:t>在學學生指具正規學籍，如補校、進修學校、國民中小學、高中職、大學、研究所</w:t>
      </w:r>
      <w:r>
        <w:rPr>
          <w:rFonts w:eastAsia="標楷體"/>
          <w:color w:val="000000" w:themeColor="text1"/>
          <w:kern w:val="0"/>
          <w:sz w:val="28"/>
          <w:szCs w:val="28"/>
        </w:rPr>
        <w:t>)</w:t>
      </w:r>
      <w:r>
        <w:rPr>
          <w:rFonts w:eastAsia="標楷體"/>
          <w:color w:val="000000" w:themeColor="text1"/>
          <w:kern w:val="0"/>
          <w:sz w:val="28"/>
          <w:szCs w:val="28"/>
        </w:rPr>
        <w:t>，進行終身學習活動達</w:t>
      </w:r>
      <w:r>
        <w:rPr>
          <w:rFonts w:eastAsia="標楷體"/>
          <w:color w:val="000000" w:themeColor="text1"/>
          <w:kern w:val="0"/>
          <w:sz w:val="28"/>
          <w:szCs w:val="28"/>
        </w:rPr>
        <w:t>5</w:t>
      </w:r>
      <w:r>
        <w:rPr>
          <w:rFonts w:eastAsia="標楷體"/>
          <w:color w:val="000000" w:themeColor="text1"/>
          <w:kern w:val="0"/>
          <w:sz w:val="28"/>
          <w:szCs w:val="28"/>
        </w:rPr>
        <w:t>年以上。發展個人生涯，力求自我實現，足為學習表率者。</w:t>
      </w:r>
    </w:p>
    <w:p>
      <w:pPr>
        <w:pStyle w:val="Style23"/>
        <w:numPr>
          <w:ilvl w:val="1"/>
          <w:numId w:val="10"/>
        </w:numPr>
        <w:snapToGrid w:val="false"/>
        <w:spacing w:lineRule="exact" w:line="440"/>
        <w:ind w:left="1418" w:hanging="284"/>
        <w:jc w:val="both"/>
        <w:rPr>
          <w:rFonts w:eastAsia="標楷體"/>
          <w:color w:val="000000" w:themeColor="text1"/>
          <w:kern w:val="0"/>
          <w:sz w:val="28"/>
          <w:szCs w:val="28"/>
        </w:rPr>
      </w:pPr>
      <w:r>
        <w:rPr>
          <w:rFonts w:eastAsia="標楷體"/>
          <w:color w:val="000000" w:themeColor="text1"/>
          <w:sz w:val="28"/>
          <w:szCs w:val="28"/>
        </w:rPr>
        <w:t>個人能持續終身學習，因應社會變遷，善用學習資源，並能熱心分享學習經驗，具有卓著績效者。</w:t>
      </w:r>
    </w:p>
    <w:p>
      <w:pPr>
        <w:pStyle w:val="Style23"/>
        <w:numPr>
          <w:ilvl w:val="0"/>
          <w:numId w:val="10"/>
        </w:numPr>
        <w:snapToGrid w:val="false"/>
        <w:spacing w:lineRule="exact" w:line="440"/>
        <w:ind w:left="1276" w:hanging="567"/>
        <w:jc w:val="both"/>
        <w:rPr>
          <w:rFonts w:eastAsia="標楷體"/>
          <w:color w:val="000000" w:themeColor="text1"/>
          <w:sz w:val="28"/>
          <w:szCs w:val="28"/>
        </w:rPr>
      </w:pPr>
      <w:r>
        <w:rPr>
          <w:rFonts w:eastAsia="標楷體"/>
          <w:color w:val="000000" w:themeColor="text1"/>
          <w:sz w:val="28"/>
          <w:szCs w:val="28"/>
        </w:rPr>
        <w:t>教學者組</w:t>
      </w:r>
    </w:p>
    <w:p>
      <w:pPr>
        <w:pStyle w:val="Style23"/>
        <w:numPr>
          <w:ilvl w:val="1"/>
          <w:numId w:val="10"/>
        </w:numPr>
        <w:snapToGrid w:val="false"/>
        <w:spacing w:lineRule="exact" w:line="440"/>
        <w:ind w:left="1382" w:hanging="248"/>
        <w:jc w:val="both"/>
        <w:rPr>
          <w:rFonts w:eastAsia="標楷體"/>
          <w:color w:val="000000" w:themeColor="text1"/>
          <w:kern w:val="0"/>
          <w:sz w:val="28"/>
          <w:szCs w:val="28"/>
        </w:rPr>
      </w:pPr>
      <w:r>
        <w:rPr>
          <w:rFonts w:eastAsia="標楷體"/>
          <w:color w:val="000000" w:themeColor="text1"/>
          <w:kern w:val="0"/>
          <w:sz w:val="28"/>
          <w:szCs w:val="28"/>
        </w:rPr>
        <w:t>年滿</w:t>
      </w:r>
      <w:r>
        <w:rPr>
          <w:rFonts w:eastAsia="標楷體"/>
          <w:color w:val="000000" w:themeColor="text1"/>
          <w:kern w:val="0"/>
          <w:sz w:val="28"/>
          <w:szCs w:val="28"/>
        </w:rPr>
        <w:t>18</w:t>
      </w:r>
      <w:r>
        <w:rPr>
          <w:rFonts w:eastAsia="標楷體"/>
          <w:color w:val="000000" w:themeColor="text1"/>
          <w:kern w:val="0"/>
          <w:sz w:val="28"/>
          <w:szCs w:val="28"/>
        </w:rPr>
        <w:t>歲以上之非在學學生</w:t>
      </w:r>
      <w:r>
        <w:rPr>
          <w:rFonts w:eastAsia="標楷體"/>
          <w:color w:val="000000" w:themeColor="text1"/>
          <w:kern w:val="0"/>
          <w:sz w:val="28"/>
          <w:szCs w:val="28"/>
        </w:rPr>
        <w:t>(</w:t>
      </w:r>
      <w:r>
        <w:rPr>
          <w:rFonts w:eastAsia="標楷體"/>
          <w:color w:val="000000" w:themeColor="text1"/>
          <w:kern w:val="0"/>
          <w:sz w:val="28"/>
          <w:szCs w:val="28"/>
        </w:rPr>
        <w:t>在學學生指具正規學籍，如補校、進修學校、國民中小學、高中職、大學、研究所</w:t>
      </w:r>
      <w:r>
        <w:rPr>
          <w:rFonts w:eastAsia="標楷體"/>
          <w:color w:val="000000" w:themeColor="text1"/>
          <w:kern w:val="0"/>
          <w:sz w:val="28"/>
          <w:szCs w:val="28"/>
        </w:rPr>
        <w:t>)</w:t>
      </w:r>
      <w:r>
        <w:rPr>
          <w:rFonts w:eastAsia="標楷體"/>
          <w:color w:val="000000" w:themeColor="text1"/>
          <w:kern w:val="0"/>
          <w:sz w:val="28"/>
          <w:szCs w:val="28"/>
        </w:rPr>
        <w:t>，進行本市終身學習教學活動達</w:t>
      </w:r>
      <w:r>
        <w:rPr>
          <w:rFonts w:eastAsia="標楷體"/>
          <w:color w:val="000000" w:themeColor="text1"/>
          <w:kern w:val="0"/>
          <w:sz w:val="28"/>
          <w:szCs w:val="28"/>
        </w:rPr>
        <w:t>10</w:t>
      </w:r>
      <w:r>
        <w:rPr>
          <w:rFonts w:eastAsia="標楷體"/>
          <w:color w:val="000000" w:themeColor="text1"/>
          <w:kern w:val="0"/>
          <w:sz w:val="28"/>
          <w:szCs w:val="28"/>
        </w:rPr>
        <w:t>年以上。發展個人生涯，力求自我實現，發揮專業技能與知能，持續推動終身教育，足為教學表率者。</w:t>
      </w:r>
    </w:p>
    <w:p>
      <w:pPr>
        <w:pStyle w:val="Style23"/>
        <w:numPr>
          <w:ilvl w:val="1"/>
          <w:numId w:val="10"/>
        </w:numPr>
        <w:snapToGrid w:val="false"/>
        <w:spacing w:lineRule="exact" w:line="440"/>
        <w:ind w:left="1382" w:hanging="248"/>
        <w:jc w:val="both"/>
        <w:rPr>
          <w:rFonts w:eastAsia="標楷體"/>
          <w:color w:val="000000" w:themeColor="text1"/>
          <w:kern w:val="0"/>
          <w:sz w:val="28"/>
          <w:szCs w:val="28"/>
        </w:rPr>
      </w:pPr>
      <w:r>
        <w:rPr>
          <w:rFonts w:eastAsia="標楷體"/>
          <w:color w:val="000000" w:themeColor="text1"/>
          <w:sz w:val="28"/>
          <w:szCs w:val="28"/>
        </w:rPr>
        <w:t>個人能持續終身學習，具備因應困難或障礙之能力，善用各類資源，積極啟發與激勵他人共同參與學習，具卓著教學績效者。</w:t>
      </w:r>
    </w:p>
    <w:p>
      <w:pPr>
        <w:pStyle w:val="Style23"/>
        <w:numPr>
          <w:ilvl w:val="1"/>
          <w:numId w:val="10"/>
        </w:numPr>
        <w:snapToGrid w:val="false"/>
        <w:spacing w:lineRule="exact" w:line="440"/>
        <w:ind w:left="1382" w:hanging="248"/>
        <w:jc w:val="both"/>
        <w:rPr>
          <w:rFonts w:eastAsia="標楷體"/>
          <w:color w:val="000000" w:themeColor="text1"/>
          <w:kern w:val="0"/>
          <w:sz w:val="28"/>
          <w:szCs w:val="28"/>
        </w:rPr>
      </w:pPr>
      <w:r>
        <w:rPr>
          <w:rFonts w:eastAsia="標楷體"/>
          <w:color w:val="000000" w:themeColor="text1"/>
          <w:kern w:val="0"/>
          <w:sz w:val="28"/>
          <w:szCs w:val="28"/>
        </w:rPr>
        <w:t>教學者資格限制：教學者不得同時跨其他縣市報名，一經發現立即取消參賽及獲獎資格。</w:t>
      </w:r>
    </w:p>
    <w:p>
      <w:pPr>
        <w:pStyle w:val="Style23"/>
        <w:numPr>
          <w:ilvl w:val="0"/>
          <w:numId w:val="10"/>
        </w:numPr>
        <w:snapToGrid w:val="false"/>
        <w:spacing w:lineRule="exact" w:line="440"/>
        <w:ind w:left="1276" w:hanging="567"/>
        <w:jc w:val="both"/>
        <w:rPr>
          <w:rFonts w:eastAsia="標楷體"/>
          <w:color w:val="000000" w:themeColor="text1"/>
          <w:kern w:val="0"/>
          <w:sz w:val="28"/>
          <w:szCs w:val="28"/>
        </w:rPr>
      </w:pPr>
      <w:r>
        <w:rPr>
          <w:rFonts w:eastAsia="標楷體"/>
          <w:color w:val="000000" w:themeColor="text1"/>
          <w:sz w:val="28"/>
          <w:szCs w:val="28"/>
        </w:rPr>
        <w:t>為擴大推動終身學習概念，並秉持活動公平原則，曾獲全國終身學習楷模獎項者，不可重複報名；曾獲本市終身學習楷模獎項者，自得獎起</w:t>
      </w:r>
      <w:r>
        <w:rPr>
          <w:rFonts w:eastAsia="標楷體"/>
          <w:color w:val="000000" w:themeColor="text1"/>
          <w:sz w:val="28"/>
          <w:szCs w:val="28"/>
        </w:rPr>
        <w:t>3</w:t>
      </w:r>
      <w:r>
        <w:rPr>
          <w:rFonts w:eastAsia="標楷體"/>
          <w:color w:val="000000" w:themeColor="text1"/>
          <w:sz w:val="28"/>
          <w:szCs w:val="28"/>
        </w:rPr>
        <w:t>年內</w:t>
      </w:r>
      <w:r>
        <w:rPr>
          <w:rFonts w:eastAsia="標楷體"/>
          <w:color w:val="000000" w:themeColor="text1"/>
          <w:sz w:val="28"/>
          <w:szCs w:val="28"/>
        </w:rPr>
        <w:t>(111</w:t>
      </w:r>
      <w:r>
        <w:rPr>
          <w:rFonts w:eastAsia="標楷體"/>
          <w:color w:val="000000" w:themeColor="text1"/>
          <w:sz w:val="28"/>
          <w:szCs w:val="28"/>
        </w:rPr>
        <w:t>年得獎者、</w:t>
      </w:r>
      <w:r>
        <w:rPr>
          <w:rFonts w:eastAsia="標楷體"/>
          <w:color w:val="000000" w:themeColor="text1"/>
          <w:sz w:val="28"/>
          <w:szCs w:val="28"/>
        </w:rPr>
        <w:t>112</w:t>
      </w:r>
      <w:r>
        <w:rPr>
          <w:rFonts w:eastAsia="標楷體"/>
          <w:color w:val="000000" w:themeColor="text1"/>
          <w:sz w:val="28"/>
          <w:szCs w:val="28"/>
        </w:rPr>
        <w:t>年得獎者、</w:t>
      </w:r>
      <w:r>
        <w:rPr>
          <w:rFonts w:eastAsia="標楷體"/>
          <w:color w:val="000000" w:themeColor="text1"/>
          <w:sz w:val="28"/>
          <w:szCs w:val="28"/>
        </w:rPr>
        <w:t>113</w:t>
      </w:r>
      <w:r>
        <w:rPr>
          <w:rFonts w:eastAsia="標楷體"/>
          <w:color w:val="000000" w:themeColor="text1"/>
          <w:sz w:val="28"/>
          <w:szCs w:val="28"/>
        </w:rPr>
        <w:t>年得獎者</w:t>
      </w:r>
      <w:r>
        <w:rPr>
          <w:rFonts w:eastAsia="標楷體"/>
          <w:color w:val="000000" w:themeColor="text1"/>
          <w:sz w:val="28"/>
          <w:szCs w:val="28"/>
        </w:rPr>
        <w:t>)</w:t>
      </w:r>
      <w:r>
        <w:rPr>
          <w:rFonts w:eastAsia="標楷體"/>
          <w:color w:val="000000" w:themeColor="text1"/>
          <w:sz w:val="28"/>
          <w:szCs w:val="28"/>
        </w:rPr>
        <w:t>不可重複報名申請。</w:t>
      </w:r>
    </w:p>
    <w:p>
      <w:pPr>
        <w:pStyle w:val="Style23"/>
        <w:numPr>
          <w:ilvl w:val="0"/>
          <w:numId w:val="9"/>
        </w:numPr>
        <w:snapToGrid w:val="false"/>
        <w:spacing w:lineRule="exact" w:line="440"/>
        <w:ind w:left="709" w:hanging="567"/>
        <w:jc w:val="both"/>
        <w:rPr>
          <w:rFonts w:eastAsia="標楷體"/>
          <w:color w:val="000000" w:themeColor="text1"/>
          <w:sz w:val="28"/>
          <w:szCs w:val="28"/>
        </w:rPr>
      </w:pPr>
      <w:r>
        <w:rPr>
          <w:rFonts w:eastAsia="標楷體"/>
          <w:color w:val="000000" w:themeColor="text1"/>
          <w:sz w:val="28"/>
          <w:szCs w:val="28"/>
        </w:rPr>
        <w:t>選拔標準：終身學習楷模須符合終身學習之特質，並有下列具體事蹟，且能長期實踐，足為他人表率者。</w:t>
      </w:r>
    </w:p>
    <w:p>
      <w:pPr>
        <w:pStyle w:val="Style23"/>
        <w:numPr>
          <w:ilvl w:val="1"/>
          <w:numId w:val="9"/>
        </w:numPr>
        <w:snapToGrid w:val="false"/>
        <w:spacing w:lineRule="exact" w:line="440" w:before="0" w:after="190"/>
        <w:ind w:left="1276" w:hanging="567"/>
        <w:jc w:val="both"/>
        <w:rPr>
          <w:rFonts w:eastAsia="標楷體"/>
          <w:color w:val="000000" w:themeColor="text1"/>
          <w:sz w:val="28"/>
          <w:szCs w:val="28"/>
        </w:rPr>
      </w:pPr>
      <w:r>
        <w:rPr>
          <w:rFonts w:eastAsia="標楷體"/>
          <w:color w:val="000000" w:themeColor="text1"/>
          <w:sz w:val="28"/>
          <w:szCs w:val="28"/>
        </w:rPr>
        <w:t>學習者組</w:t>
      </w:r>
    </w:p>
    <w:tbl>
      <w:tblPr>
        <w:tblW w:w="5000" w:type="pct"/>
        <w:jc w:val="center"/>
        <w:tblInd w:w="0" w:type="dxa"/>
        <w:tblCellMar>
          <w:top w:w="0" w:type="dxa"/>
          <w:left w:w="108" w:type="dxa"/>
          <w:bottom w:w="0" w:type="dxa"/>
          <w:right w:w="108" w:type="dxa"/>
        </w:tblCellMar>
        <w:tblLook w:firstRow="1" w:noVBand="1" w:lastRow="0" w:firstColumn="1" w:lastColumn="0" w:noHBand="0" w:val="04a0"/>
      </w:tblPr>
      <w:tblGrid>
        <w:gridCol w:w="2540"/>
        <w:gridCol w:w="1338"/>
        <w:gridCol w:w="5760"/>
      </w:tblGrid>
      <w:tr>
        <w:trPr>
          <w:trHeight w:val="720" w:hRule="atLeast"/>
          <w:cantSplit w:val="true"/>
        </w:trPr>
        <w:tc>
          <w:tcPr>
            <w:tcW w:w="2540"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kern w:val="0"/>
              </w:rPr>
              <w:t>評審</w:t>
            </w:r>
            <w:r>
              <w:rPr/>
              <w:t>項目</w:t>
            </w:r>
          </w:p>
        </w:tc>
        <w:tc>
          <w:tcPr>
            <w:tcW w:w="1338"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t>分數比率</w:t>
            </w:r>
          </w:p>
        </w:tc>
        <w:tc>
          <w:tcPr>
            <w:tcW w:w="5760"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kern w:val="0"/>
              </w:rPr>
              <w:t>評審重點</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學習歷程</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自我規劃學習內容及管道，持續參與終身學習。</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學習困難與解決</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克服困難或障礙，尋求解決方式，積極參與學習。</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學習創新與突破</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創新學習方法或資源，突破學習瓶頸，提升學習效果。</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學習貢獻與影響</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運用所學提升生活品質並力求自我實現，分享學習經驗，以激勵他人共同參與學習。</w:t>
            </w:r>
          </w:p>
        </w:tc>
      </w:tr>
    </w:tbl>
    <w:p>
      <w:pPr>
        <w:pStyle w:val="Style23"/>
        <w:numPr>
          <w:ilvl w:val="1"/>
          <w:numId w:val="9"/>
        </w:numPr>
        <w:snapToGrid w:val="false"/>
        <w:spacing w:lineRule="exact" w:line="440" w:before="190" w:after="190"/>
        <w:ind w:left="1276" w:hanging="567"/>
        <w:jc w:val="both"/>
        <w:rPr>
          <w:rFonts w:eastAsia="標楷體"/>
          <w:color w:val="000000" w:themeColor="text1"/>
          <w:sz w:val="28"/>
          <w:szCs w:val="28"/>
        </w:rPr>
      </w:pPr>
      <w:r>
        <w:rPr>
          <w:rFonts w:eastAsia="標楷體"/>
          <w:color w:val="000000" w:themeColor="text1"/>
          <w:sz w:val="28"/>
          <w:szCs w:val="28"/>
        </w:rPr>
        <w:t>教學者組</w:t>
      </w:r>
    </w:p>
    <w:tbl>
      <w:tblPr>
        <w:tblW w:w="5000" w:type="pct"/>
        <w:jc w:val="center"/>
        <w:tblInd w:w="0" w:type="dxa"/>
        <w:tblCellMar>
          <w:top w:w="0" w:type="dxa"/>
          <w:left w:w="108" w:type="dxa"/>
          <w:bottom w:w="0" w:type="dxa"/>
          <w:right w:w="108" w:type="dxa"/>
        </w:tblCellMar>
        <w:tblLook w:firstRow="1" w:noVBand="1" w:lastRow="0" w:firstColumn="1" w:lastColumn="0" w:noHBand="0" w:val="04a0"/>
      </w:tblPr>
      <w:tblGrid>
        <w:gridCol w:w="2540"/>
        <w:gridCol w:w="1338"/>
        <w:gridCol w:w="5760"/>
      </w:tblGrid>
      <w:tr>
        <w:trPr>
          <w:trHeight w:val="720" w:hRule="atLeast"/>
          <w:cantSplit w:val="true"/>
        </w:trPr>
        <w:tc>
          <w:tcPr>
            <w:tcW w:w="2540"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kern w:val="0"/>
              </w:rPr>
              <w:t>評審</w:t>
            </w:r>
            <w:r>
              <w:rPr/>
              <w:t>項目</w:t>
            </w:r>
          </w:p>
        </w:tc>
        <w:tc>
          <w:tcPr>
            <w:tcW w:w="1338"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t>分數比率</w:t>
            </w:r>
          </w:p>
        </w:tc>
        <w:tc>
          <w:tcPr>
            <w:tcW w:w="5760"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rmal"/>
              <w:tabs>
                <w:tab w:val="clear" w:pos="480"/>
                <w:tab w:val="left" w:pos="3145" w:leader="none"/>
              </w:tabs>
              <w:snapToGrid w:val="false"/>
              <w:jc w:val="center"/>
              <w:rPr>
                <w:kern w:val="0"/>
              </w:rPr>
            </w:pPr>
            <w:r>
              <w:rPr>
                <w:kern w:val="0"/>
              </w:rPr>
              <w:t>評審重點</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6"/>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教學精進與實踐</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配合教學需求，自我規劃專業成長學習內容及管道，持續參與教學及專業研習，</w:t>
            </w:r>
            <w:r>
              <w:rPr>
                <w:rFonts w:cs="Segoe UI"/>
              </w:rPr>
              <w:t>精進教學知能</w:t>
            </w:r>
            <w:r>
              <w:rPr/>
              <w:t>、提升專業，能</w:t>
            </w:r>
            <w:r>
              <w:rPr>
                <w:rFonts w:cs="Segoe UI"/>
              </w:rPr>
              <w:t>將所學的知能應用於教學。</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6"/>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教學困難與解決</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教學歷程中面對困難與障礙，尋求應對方法，展現</w:t>
            </w:r>
            <w:r>
              <w:rPr>
                <w:rFonts w:cs="Segoe UI"/>
              </w:rPr>
              <w:t>問題解決能力，</w:t>
            </w:r>
            <w:r>
              <w:rPr>
                <w:kern w:val="0"/>
              </w:rPr>
              <w:t>積極改善教學，</w:t>
            </w:r>
            <w:r>
              <w:rPr/>
              <w:t>具實際成效與影響。</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6"/>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教學創新與突破</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教學方法或資源具</w:t>
            </w:r>
            <w:r>
              <w:rPr>
                <w:rFonts w:cs="Segoe UI"/>
              </w:rPr>
              <w:t>創新意識</w:t>
            </w:r>
            <w:r>
              <w:rPr>
                <w:kern w:val="0"/>
              </w:rPr>
              <w:t>，透過</w:t>
            </w:r>
            <w:r>
              <w:rPr>
                <w:rFonts w:cs="Segoe UI"/>
              </w:rPr>
              <w:t>課程設計、班級經營、運用新技術進行教學，</w:t>
            </w:r>
            <w:r>
              <w:rPr>
                <w:kern w:val="0"/>
              </w:rPr>
              <w:t>突破教學瓶頸，提升學員學習成果，具正向影響力。</w:t>
            </w:r>
          </w:p>
        </w:tc>
      </w:tr>
      <w:tr>
        <w:trPr>
          <w:trHeight w:val="850" w:hRule="atLeast"/>
          <w:cantSplit w:val="true"/>
        </w:trPr>
        <w:tc>
          <w:tcPr>
            <w:tcW w:w="2540" w:type="dxa"/>
            <w:tcBorders>
              <w:top w:val="single" w:sz="4" w:space="0" w:color="808080"/>
              <w:left w:val="single" w:sz="4" w:space="0" w:color="808080"/>
              <w:bottom w:val="single" w:sz="4" w:space="0" w:color="808080"/>
              <w:right w:val="single" w:sz="4" w:space="0" w:color="808080"/>
            </w:tcBorders>
            <w:shd w:fill="auto" w:val="clear"/>
            <w:vAlign w:val="center"/>
          </w:tcPr>
          <w:p>
            <w:pPr>
              <w:pStyle w:val="ListParagraph"/>
              <w:numPr>
                <w:ilvl w:val="0"/>
                <w:numId w:val="16"/>
              </w:numPr>
              <w:tabs>
                <w:tab w:val="clear" w:pos="480"/>
                <w:tab w:val="left" w:pos="3145" w:leader="none"/>
              </w:tabs>
              <w:snapToGrid w:val="false"/>
              <w:ind w:left="306" w:hanging="306"/>
              <w:jc w:val="both"/>
              <w:rPr>
                <w:rFonts w:ascii="Times New Roman" w:hAnsi="Times New Roman"/>
                <w:kern w:val="0"/>
                <w:szCs w:val="28"/>
              </w:rPr>
            </w:pPr>
            <w:r>
              <w:rPr>
                <w:rFonts w:ascii="Times New Roman" w:hAnsi="Times New Roman"/>
                <w:kern w:val="0"/>
                <w:szCs w:val="28"/>
              </w:rPr>
              <w:t>教學貢獻與影響</w:t>
            </w:r>
          </w:p>
        </w:tc>
        <w:tc>
          <w:tcPr>
            <w:tcW w:w="133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center"/>
              <w:rPr>
                <w:kern w:val="0"/>
              </w:rPr>
            </w:pPr>
            <w:r>
              <w:rPr>
                <w:kern w:val="0"/>
              </w:rPr>
              <w:t>25</w:t>
            </w:r>
            <w:r>
              <w:rPr>
                <w:kern w:val="0"/>
              </w:rPr>
              <w:t>％</w:t>
            </w:r>
          </w:p>
        </w:tc>
        <w:tc>
          <w:tcPr>
            <w:tcW w:w="5760"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tabs>
                <w:tab w:val="clear" w:pos="480"/>
                <w:tab w:val="left" w:pos="3145" w:leader="none"/>
              </w:tabs>
              <w:snapToGrid w:val="false"/>
              <w:jc w:val="both"/>
              <w:rPr>
                <w:kern w:val="0"/>
              </w:rPr>
            </w:pPr>
            <w:r>
              <w:rPr>
                <w:kern w:val="0"/>
              </w:rPr>
              <w:t>運用所學提升教學品質並力求自我實現，分享教學經驗、貢獻所學，關心公共事務，能</w:t>
            </w:r>
            <w:r>
              <w:rPr>
                <w:rFonts w:cs="Segoe UI"/>
              </w:rPr>
              <w:t>啟發與</w:t>
            </w:r>
            <w:r>
              <w:rPr>
                <w:kern w:val="0"/>
              </w:rPr>
              <w:t>激勵他人共同參與學習。</w:t>
            </w:r>
          </w:p>
        </w:tc>
      </w:tr>
    </w:tbl>
    <w:p>
      <w:pPr>
        <w:pStyle w:val="Style23"/>
        <w:numPr>
          <w:ilvl w:val="0"/>
          <w:numId w:val="9"/>
        </w:numPr>
        <w:snapToGrid w:val="false"/>
        <w:spacing w:lineRule="exact" w:line="440"/>
        <w:ind w:left="567" w:hanging="567"/>
        <w:jc w:val="both"/>
        <w:rPr>
          <w:rFonts w:eastAsia="標楷體"/>
          <w:color w:val="000000" w:themeColor="text1"/>
          <w:sz w:val="28"/>
          <w:szCs w:val="28"/>
        </w:rPr>
      </w:pPr>
      <w:r>
        <w:rPr>
          <w:rFonts w:eastAsia="標楷體"/>
          <w:color w:val="000000" w:themeColor="text1"/>
          <w:sz w:val="28"/>
          <w:szCs w:val="28"/>
        </w:rPr>
        <w:t xml:space="preserve">選拔方式： </w:t>
      </w:r>
    </w:p>
    <w:p>
      <w:pPr>
        <w:pStyle w:val="Style23"/>
        <w:snapToGrid w:val="false"/>
        <w:spacing w:lineRule="exact" w:line="440"/>
        <w:ind w:left="512" w:firstLine="53"/>
        <w:jc w:val="both"/>
        <w:rPr>
          <w:rFonts w:eastAsia="標楷體"/>
          <w:color w:val="000000" w:themeColor="text1"/>
          <w:sz w:val="28"/>
          <w:szCs w:val="28"/>
        </w:rPr>
      </w:pPr>
      <w:r>
        <w:rPr>
          <w:rFonts w:eastAsia="標楷體"/>
          <w:color w:val="000000" w:themeColor="text1"/>
          <w:sz w:val="28"/>
          <w:szCs w:val="28"/>
        </w:rPr>
        <w:t xml:space="preserve"> </w:t>
      </w:r>
      <w:r>
        <w:rPr>
          <w:rFonts w:eastAsia="標楷體"/>
          <w:color w:val="000000" w:themeColor="text1"/>
          <w:sz w:val="28"/>
          <w:szCs w:val="28"/>
        </w:rPr>
        <w:t>(</w:t>
      </w:r>
      <w:r>
        <w:rPr>
          <w:rFonts w:eastAsia="標楷體"/>
          <w:color w:val="000000" w:themeColor="text1"/>
          <w:sz w:val="28"/>
          <w:szCs w:val="28"/>
        </w:rPr>
        <w:t>一</w:t>
      </w:r>
      <w:r>
        <w:rPr>
          <w:rFonts w:eastAsia="標楷體"/>
          <w:color w:val="000000" w:themeColor="text1"/>
          <w:sz w:val="28"/>
          <w:szCs w:val="28"/>
        </w:rPr>
        <w:t>)</w:t>
      </w:r>
      <w:r>
        <w:rPr>
          <w:rFonts w:eastAsia="標楷體"/>
          <w:color w:val="000000" w:themeColor="text1"/>
          <w:kern w:val="0"/>
          <w:sz w:val="28"/>
          <w:szCs w:val="28"/>
        </w:rPr>
        <w:t>推薦</w:t>
      </w:r>
      <w:r>
        <w:rPr>
          <w:rFonts w:eastAsia="標楷體"/>
          <w:color w:val="000000" w:themeColor="text1"/>
          <w:sz w:val="28"/>
          <w:szCs w:val="28"/>
        </w:rPr>
        <w:t>單位初審：</w:t>
      </w:r>
    </w:p>
    <w:p>
      <w:pPr>
        <w:pStyle w:val="Style23"/>
        <w:numPr>
          <w:ilvl w:val="3"/>
          <w:numId w:val="9"/>
        </w:numPr>
        <w:snapToGrid w:val="false"/>
        <w:spacing w:lineRule="exact" w:line="440"/>
        <w:ind w:left="1418" w:hanging="284"/>
        <w:jc w:val="both"/>
        <w:rPr>
          <w:rFonts w:eastAsia="標楷體"/>
          <w:color w:val="000000" w:themeColor="text1"/>
          <w:sz w:val="28"/>
          <w:szCs w:val="28"/>
        </w:rPr>
      </w:pPr>
      <w:r>
        <w:rPr>
          <w:rFonts w:eastAsia="標楷體"/>
          <w:color w:val="000000" w:themeColor="text1"/>
          <w:sz w:val="28"/>
          <w:szCs w:val="28"/>
        </w:rPr>
        <w:t>推薦單位：新北市所屬各機關學校、樂齡學習中心、社區大學及民間團體。請各推薦單位協助先行審核，確認該候選人資格符合選拔條件及送審資料齊全。</w:t>
      </w:r>
    </w:p>
    <w:p>
      <w:pPr>
        <w:pStyle w:val="Style23"/>
        <w:numPr>
          <w:ilvl w:val="3"/>
          <w:numId w:val="9"/>
        </w:numPr>
        <w:snapToGrid w:val="false"/>
        <w:spacing w:lineRule="exact" w:line="440"/>
        <w:ind w:left="1418" w:hanging="284"/>
        <w:jc w:val="both"/>
        <w:rPr>
          <w:rFonts w:eastAsia="標楷體"/>
          <w:color w:val="000000" w:themeColor="text1"/>
          <w:sz w:val="28"/>
          <w:szCs w:val="28"/>
        </w:rPr>
      </w:pPr>
      <w:r>
        <w:rPr>
          <w:rFonts w:eastAsia="標楷體"/>
          <w:color w:val="000000" w:themeColor="text1"/>
          <w:sz w:val="28"/>
          <w:szCs w:val="28"/>
        </w:rPr>
        <w:t>推薦單位完成先行審核後，請於</w:t>
      </w:r>
      <w:r>
        <w:rPr>
          <w:rFonts w:eastAsia="標楷體"/>
          <w:color w:val="000000" w:themeColor="text1"/>
          <w:kern w:val="0"/>
          <w:sz w:val="28"/>
          <w:szCs w:val="28"/>
        </w:rPr>
        <w:t>114</w:t>
      </w:r>
      <w:r>
        <w:rPr>
          <w:rFonts w:eastAsia="標楷體"/>
          <w:color w:val="000000" w:themeColor="text1"/>
          <w:kern w:val="0"/>
          <w:sz w:val="28"/>
          <w:szCs w:val="28"/>
        </w:rPr>
        <w:t>年</w:t>
      </w:r>
      <w:r>
        <w:rPr>
          <w:rFonts w:eastAsia="標楷體"/>
          <w:color w:val="000000" w:themeColor="text1"/>
          <w:kern w:val="0"/>
          <w:sz w:val="28"/>
          <w:szCs w:val="28"/>
        </w:rPr>
        <w:t>4</w:t>
      </w:r>
      <w:r>
        <w:rPr>
          <w:rFonts w:eastAsia="標楷體"/>
          <w:color w:val="000000" w:themeColor="text1"/>
          <w:kern w:val="0"/>
          <w:sz w:val="28"/>
          <w:szCs w:val="28"/>
        </w:rPr>
        <w:t>月</w:t>
      </w:r>
      <w:r>
        <w:rPr>
          <w:rFonts w:eastAsia="標楷體"/>
          <w:color w:val="000000" w:themeColor="text1"/>
          <w:kern w:val="0"/>
          <w:sz w:val="28"/>
          <w:szCs w:val="28"/>
        </w:rPr>
        <w:t>1</w:t>
      </w:r>
      <w:r>
        <w:rPr>
          <w:rFonts w:eastAsia="標楷體"/>
          <w:color w:val="000000" w:themeColor="text1"/>
          <w:kern w:val="0"/>
          <w:sz w:val="28"/>
          <w:szCs w:val="28"/>
        </w:rPr>
        <w:t>日（星期二）起至</w:t>
      </w:r>
      <w:r>
        <w:rPr>
          <w:rFonts w:eastAsia="標楷體"/>
          <w:color w:val="000000" w:themeColor="text1"/>
          <w:kern w:val="0"/>
          <w:sz w:val="28"/>
          <w:szCs w:val="28"/>
        </w:rPr>
        <w:t>4</w:t>
      </w:r>
      <w:r>
        <w:rPr>
          <w:rFonts w:eastAsia="標楷體"/>
          <w:color w:val="000000" w:themeColor="text1"/>
          <w:kern w:val="0"/>
          <w:sz w:val="28"/>
          <w:szCs w:val="28"/>
        </w:rPr>
        <w:t>月</w:t>
      </w:r>
      <w:r>
        <w:rPr>
          <w:rFonts w:eastAsia="標楷體"/>
          <w:color w:val="000000" w:themeColor="text1"/>
          <w:kern w:val="0"/>
          <w:sz w:val="28"/>
          <w:szCs w:val="28"/>
        </w:rPr>
        <w:t>30</w:t>
      </w:r>
      <w:r>
        <w:rPr>
          <w:rFonts w:eastAsia="標楷體"/>
          <w:color w:val="000000" w:themeColor="text1"/>
          <w:kern w:val="0"/>
          <w:sz w:val="28"/>
          <w:szCs w:val="28"/>
        </w:rPr>
        <w:t>日（星期三）止將下列資料，送至新北市終身學習資源中心（新北市新店區安忠路</w:t>
      </w:r>
      <w:r>
        <w:rPr>
          <w:rFonts w:eastAsia="標楷體"/>
          <w:color w:val="000000" w:themeColor="text1"/>
          <w:kern w:val="0"/>
          <w:sz w:val="28"/>
          <w:szCs w:val="28"/>
        </w:rPr>
        <w:t>36</w:t>
      </w:r>
      <w:r>
        <w:rPr>
          <w:rFonts w:eastAsia="標楷體"/>
          <w:color w:val="000000" w:themeColor="text1"/>
          <w:kern w:val="0"/>
          <w:sz w:val="28"/>
          <w:szCs w:val="28"/>
        </w:rPr>
        <w:t>號終身學習資源中心收，請於信封上註明「</w:t>
      </w:r>
      <w:r>
        <w:rPr>
          <w:rFonts w:eastAsia="標楷體"/>
          <w:color w:val="000000" w:themeColor="text1"/>
          <w:kern w:val="0"/>
          <w:sz w:val="28"/>
          <w:szCs w:val="28"/>
        </w:rPr>
        <w:t>114</w:t>
      </w:r>
      <w:r>
        <w:rPr>
          <w:rFonts w:eastAsia="標楷體"/>
          <w:color w:val="000000" w:themeColor="text1"/>
          <w:kern w:val="0"/>
          <w:sz w:val="28"/>
          <w:szCs w:val="28"/>
        </w:rPr>
        <w:t>年度終身學習楷模選拔」），郵戳為憑，逾期或資料不齊全者恕不受理。</w:t>
      </w:r>
    </w:p>
    <w:p>
      <w:pPr>
        <w:pStyle w:val="Style23"/>
        <w:numPr>
          <w:ilvl w:val="3"/>
          <w:numId w:val="9"/>
        </w:numPr>
        <w:snapToGrid w:val="false"/>
        <w:spacing w:lineRule="exact" w:line="440"/>
        <w:ind w:left="1418" w:hanging="284"/>
        <w:jc w:val="both"/>
        <w:rPr>
          <w:rFonts w:eastAsia="標楷體"/>
          <w:color w:val="000000" w:themeColor="text1"/>
          <w:sz w:val="28"/>
          <w:szCs w:val="28"/>
        </w:rPr>
      </w:pPr>
      <w:r>
        <w:rPr>
          <w:rFonts w:eastAsia="標楷體"/>
          <w:color w:val="000000" w:themeColor="text1"/>
          <w:kern w:val="0"/>
          <w:sz w:val="28"/>
          <w:szCs w:val="28"/>
        </w:rPr>
        <w:t>必要文件</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資料檢核表（附表</w:t>
      </w:r>
      <w:r>
        <w:rPr>
          <w:rFonts w:ascii="Times New Roman" w:hAnsi="Times New Roman"/>
          <w:szCs w:val="28"/>
        </w:rPr>
        <w:t>1</w:t>
      </w:r>
      <w:r>
        <w:rPr>
          <w:rFonts w:ascii="Times New Roman" w:hAnsi="Times New Roman"/>
          <w:szCs w:val="28"/>
        </w:rPr>
        <w:t xml:space="preserve">）正本 </w:t>
      </w:r>
      <w:r>
        <w:rPr>
          <w:rFonts w:ascii="Times New Roman" w:hAnsi="Times New Roman"/>
          <w:szCs w:val="28"/>
        </w:rPr>
        <w:t xml:space="preserve">2 </w:t>
      </w:r>
      <w:r>
        <w:rPr>
          <w:rFonts w:ascii="Times New Roman" w:hAnsi="Times New Roman"/>
          <w:szCs w:val="28"/>
        </w:rPr>
        <w:t>份。</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報名表（附表</w:t>
      </w:r>
      <w:r>
        <w:rPr>
          <w:rFonts w:ascii="Times New Roman" w:hAnsi="Times New Roman"/>
          <w:szCs w:val="28"/>
        </w:rPr>
        <w:t>2</w:t>
      </w:r>
      <w:r>
        <w:rPr>
          <w:rFonts w:ascii="Times New Roman" w:hAnsi="Times New Roman"/>
          <w:szCs w:val="28"/>
        </w:rPr>
        <w:t>）正本</w:t>
      </w:r>
      <w:r>
        <w:rPr>
          <w:rFonts w:ascii="Times New Roman" w:hAnsi="Times New Roman"/>
          <w:szCs w:val="28"/>
        </w:rPr>
        <w:t>1</w:t>
      </w:r>
      <w:r>
        <w:rPr>
          <w:rFonts w:ascii="Times New Roman" w:hAnsi="Times New Roman"/>
          <w:szCs w:val="28"/>
        </w:rPr>
        <w:t>份及影本</w:t>
      </w:r>
      <w:r>
        <w:rPr>
          <w:rFonts w:ascii="Times New Roman" w:hAnsi="Times New Roman"/>
          <w:szCs w:val="28"/>
        </w:rPr>
        <w:t>10</w:t>
      </w:r>
      <w:r>
        <w:rPr>
          <w:rFonts w:ascii="Times New Roman" w:hAnsi="Times New Roman"/>
          <w:szCs w:val="28"/>
        </w:rPr>
        <w:t>份，需填寫完整，</w:t>
      </w:r>
      <w:r>
        <w:rPr>
          <w:rFonts w:ascii="Times New Roman" w:hAnsi="Times New Roman"/>
          <w:b/>
          <w:szCs w:val="28"/>
        </w:rPr>
        <w:t>且正本需有推薦單位用印。</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優良事蹟表（附表</w:t>
      </w:r>
      <w:r>
        <w:rPr>
          <w:rFonts w:ascii="Times New Roman" w:hAnsi="Times New Roman"/>
          <w:szCs w:val="28"/>
        </w:rPr>
        <w:t>3</w:t>
      </w:r>
      <w:r>
        <w:rPr>
          <w:rFonts w:ascii="Times New Roman" w:hAnsi="Times New Roman"/>
          <w:szCs w:val="28"/>
        </w:rPr>
        <w:t>）</w:t>
      </w:r>
      <w:r>
        <w:rPr>
          <w:rFonts w:ascii="Times New Roman" w:hAnsi="Times New Roman"/>
          <w:szCs w:val="28"/>
        </w:rPr>
        <w:t>10</w:t>
      </w:r>
      <w:r>
        <w:rPr>
          <w:rFonts w:ascii="Times New Roman" w:hAnsi="Times New Roman"/>
          <w:szCs w:val="28"/>
        </w:rPr>
        <w:t>份。</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文字圖像影片使用同意書（附表</w:t>
      </w:r>
      <w:r>
        <w:rPr>
          <w:rFonts w:ascii="Times New Roman" w:hAnsi="Times New Roman"/>
          <w:szCs w:val="28"/>
        </w:rPr>
        <w:t>4</w:t>
      </w:r>
      <w:r>
        <w:rPr>
          <w:rFonts w:ascii="Times New Roman" w:hAnsi="Times New Roman"/>
          <w:szCs w:val="28"/>
        </w:rPr>
        <w:t xml:space="preserve">）正本 </w:t>
      </w:r>
      <w:r>
        <w:rPr>
          <w:rFonts w:ascii="Times New Roman" w:hAnsi="Times New Roman"/>
          <w:szCs w:val="28"/>
        </w:rPr>
        <w:t xml:space="preserve">1 </w:t>
      </w:r>
      <w:r>
        <w:rPr>
          <w:rFonts w:ascii="Times New Roman" w:hAnsi="Times New Roman"/>
          <w:szCs w:val="28"/>
        </w:rPr>
        <w:t>份。</w:t>
      </w:r>
    </w:p>
    <w:p>
      <w:pPr>
        <w:pStyle w:val="ListParagraph"/>
        <w:numPr>
          <w:ilvl w:val="4"/>
          <w:numId w:val="13"/>
        </w:numPr>
        <w:pBdr/>
        <w:suppressAutoHyphens w:val="true"/>
        <w:snapToGrid w:val="false"/>
        <w:spacing w:lineRule="exact" w:line="440"/>
        <w:ind w:left="1843" w:hanging="283"/>
        <w:jc w:val="both"/>
        <w:textAlignment w:val="baseline"/>
        <w:rPr>
          <w:rFonts w:ascii="Times New Roman" w:hAnsi="Times New Roman"/>
        </w:rPr>
      </w:pPr>
      <w:r>
        <w:rPr>
          <w:rFonts w:ascii="Times New Roman" w:hAnsi="Times New Roman"/>
        </w:rPr>
        <w:t>個人資料蒐集聲明暨提供使用同意書（附表</w:t>
      </w:r>
      <w:r>
        <w:rPr>
          <w:rFonts w:ascii="Times New Roman" w:hAnsi="Times New Roman"/>
        </w:rPr>
        <w:t>5</w:t>
      </w:r>
      <w:r>
        <w:rPr>
          <w:rFonts w:ascii="Times New Roman" w:hAnsi="Times New Roman"/>
        </w:rPr>
        <w:t xml:space="preserve">）正本 </w:t>
      </w:r>
      <w:r>
        <w:rPr>
          <w:rFonts w:ascii="Times New Roman" w:hAnsi="Times New Roman"/>
        </w:rPr>
        <w:t xml:space="preserve">1 </w:t>
      </w:r>
      <w:r>
        <w:rPr>
          <w:rFonts w:ascii="Times New Roman" w:hAnsi="Times New Roman"/>
        </w:rPr>
        <w:t>份。</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rPr>
        <w:t>終身學習事蹟照黏貼表（附表</w:t>
      </w:r>
      <w:r>
        <w:rPr>
          <w:rFonts w:ascii="Times New Roman" w:hAnsi="Times New Roman"/>
        </w:rPr>
        <w:t>6</w:t>
      </w:r>
      <w:r>
        <w:rPr>
          <w:rFonts w:ascii="Times New Roman" w:hAnsi="Times New Roman"/>
        </w:rPr>
        <w:t xml:space="preserve">）正本 </w:t>
      </w:r>
      <w:r>
        <w:rPr>
          <w:rFonts w:ascii="Times New Roman" w:hAnsi="Times New Roman"/>
        </w:rPr>
        <w:t xml:space="preserve">1 </w:t>
      </w:r>
      <w:r>
        <w:rPr>
          <w:rFonts w:ascii="Times New Roman" w:hAnsi="Times New Roman"/>
        </w:rPr>
        <w:t>份。</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rPr>
        <w:t>報名切結書（教學者）（附表</w:t>
      </w:r>
      <w:r>
        <w:rPr>
          <w:rFonts w:ascii="Times New Roman" w:hAnsi="Times New Roman"/>
        </w:rPr>
        <w:t>7</w:t>
      </w:r>
      <w:r>
        <w:rPr>
          <w:rFonts w:ascii="Times New Roman" w:hAnsi="Times New Roman"/>
        </w:rPr>
        <w:t xml:space="preserve">）正本 </w:t>
      </w:r>
      <w:r>
        <w:rPr>
          <w:rFonts w:ascii="Times New Roman" w:hAnsi="Times New Roman"/>
        </w:rPr>
        <w:t xml:space="preserve">1 </w:t>
      </w:r>
      <w:r>
        <w:rPr>
          <w:rFonts w:ascii="Times New Roman" w:hAnsi="Times New Roman"/>
        </w:rPr>
        <w:t>份。</w:t>
      </w:r>
    </w:p>
    <w:p>
      <w:pPr>
        <w:pStyle w:val="ListParagraph"/>
        <w:numPr>
          <w:ilvl w:val="4"/>
          <w:numId w:val="13"/>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戶籍證明文件</w:t>
      </w:r>
      <w:r>
        <w:rPr>
          <w:rFonts w:ascii="Times New Roman" w:hAnsi="Times New Roman"/>
        </w:rPr>
        <w:t>（學習者）</w:t>
      </w:r>
      <w:r>
        <w:rPr>
          <w:rFonts w:ascii="Times New Roman" w:hAnsi="Times New Roman"/>
          <w:szCs w:val="28"/>
        </w:rPr>
        <w:t>正本</w:t>
      </w:r>
      <w:r>
        <w:rPr>
          <w:rFonts w:ascii="Times New Roman" w:hAnsi="Times New Roman"/>
          <w:szCs w:val="28"/>
        </w:rPr>
        <w:t>1</w:t>
      </w:r>
      <w:r>
        <w:rPr>
          <w:rFonts w:ascii="Times New Roman" w:hAnsi="Times New Roman"/>
          <w:szCs w:val="28"/>
        </w:rPr>
        <w:t>份。</w:t>
      </w:r>
    </w:p>
    <w:p>
      <w:pPr>
        <w:pStyle w:val="ListParagraph"/>
        <w:pBdr/>
        <w:suppressAutoHyphens w:val="true"/>
        <w:snapToGrid w:val="false"/>
        <w:spacing w:lineRule="exact" w:line="440"/>
        <w:ind w:left="1985" w:hanging="0"/>
        <w:jc w:val="both"/>
        <w:textAlignment w:val="baseline"/>
        <w:rPr>
          <w:rFonts w:ascii="Times New Roman" w:hAnsi="Times New Roman"/>
        </w:rPr>
      </w:pPr>
      <w:r>
        <w:rPr>
          <w:rFonts w:ascii="Times New Roman" w:hAnsi="Times New Roman"/>
          <w:szCs w:val="28"/>
        </w:rPr>
        <w:t>＊</w:t>
      </w:r>
      <w:r>
        <w:rPr>
          <w:rFonts w:ascii="Times New Roman" w:hAnsi="Times New Roman"/>
        </w:rPr>
        <w:t>上述文件請依規定格式繳件，電子檔請逕至「新北市政府教育局∕各項公告∕電子公告」下載。</w:t>
      </w:r>
    </w:p>
    <w:p>
      <w:pPr>
        <w:pStyle w:val="Style23"/>
        <w:numPr>
          <w:ilvl w:val="3"/>
          <w:numId w:val="9"/>
        </w:numPr>
        <w:snapToGrid w:val="false"/>
        <w:spacing w:lineRule="exact" w:line="440"/>
        <w:ind w:left="1418" w:hanging="284"/>
        <w:jc w:val="both"/>
        <w:rPr>
          <w:rFonts w:eastAsia="標楷體"/>
          <w:color w:val="000000" w:themeColor="text1"/>
        </w:rPr>
      </w:pPr>
      <w:r>
        <w:rPr>
          <w:rFonts w:eastAsia="標楷體"/>
          <w:color w:val="000000" w:themeColor="text1"/>
          <w:kern w:val="0"/>
          <w:sz w:val="28"/>
          <w:szCs w:val="28"/>
        </w:rPr>
        <w:t>附件文件：學習∕教學活動之照片、獎狀、獎盃照片、證書、報導、年資證明等佐證資料</w:t>
      </w:r>
      <w:r>
        <w:rPr>
          <w:rFonts w:eastAsia="標楷體"/>
          <w:color w:val="000000" w:themeColor="text1"/>
          <w:kern w:val="0"/>
          <w:sz w:val="28"/>
          <w:szCs w:val="28"/>
        </w:rPr>
        <w:t>10</w:t>
      </w:r>
      <w:r>
        <w:rPr>
          <w:rFonts w:eastAsia="標楷體"/>
          <w:color w:val="000000" w:themeColor="text1"/>
          <w:kern w:val="0"/>
          <w:sz w:val="28"/>
          <w:szCs w:val="28"/>
        </w:rPr>
        <w:t>份，每份資料以</w:t>
      </w:r>
      <w:r>
        <w:rPr>
          <w:rFonts w:eastAsia="標楷體"/>
          <w:color w:val="000000" w:themeColor="text1"/>
          <w:kern w:val="0"/>
          <w:sz w:val="28"/>
          <w:szCs w:val="28"/>
        </w:rPr>
        <w:t>A4</w:t>
      </w:r>
      <w:r>
        <w:rPr>
          <w:rFonts w:eastAsia="標楷體"/>
          <w:color w:val="000000" w:themeColor="text1"/>
          <w:kern w:val="0"/>
          <w:sz w:val="28"/>
          <w:szCs w:val="28"/>
        </w:rPr>
        <w:t>紙張</w:t>
      </w:r>
      <w:r>
        <w:rPr>
          <w:rFonts w:eastAsia="標楷體"/>
          <w:color w:val="000000" w:themeColor="text1"/>
          <w:kern w:val="0"/>
          <w:sz w:val="28"/>
          <w:szCs w:val="28"/>
        </w:rPr>
        <w:t>10</w:t>
      </w:r>
      <w:r>
        <w:rPr>
          <w:rFonts w:eastAsia="標楷體"/>
          <w:color w:val="000000" w:themeColor="text1"/>
          <w:kern w:val="0"/>
          <w:sz w:val="28"/>
          <w:szCs w:val="28"/>
        </w:rPr>
        <w:t>頁為限。</w:t>
      </w:r>
    </w:p>
    <w:p>
      <w:pPr>
        <w:pStyle w:val="Style23"/>
        <w:numPr>
          <w:ilvl w:val="4"/>
          <w:numId w:val="9"/>
        </w:numPr>
        <w:snapToGrid w:val="false"/>
        <w:spacing w:lineRule="exact" w:line="440"/>
        <w:ind w:left="1985" w:hanging="425"/>
        <w:jc w:val="both"/>
        <w:rPr>
          <w:rFonts w:eastAsia="標楷體"/>
          <w:color w:val="000000" w:themeColor="text1"/>
          <w:sz w:val="28"/>
          <w:szCs w:val="28"/>
        </w:rPr>
      </w:pPr>
      <w:r>
        <w:rPr>
          <w:rFonts w:eastAsia="標楷體"/>
          <w:color w:val="000000" w:themeColor="text1"/>
          <w:sz w:val="28"/>
          <w:szCs w:val="28"/>
        </w:rPr>
        <w:t>學習年資證明文件如：</w:t>
      </w:r>
      <w:r>
        <w:rPr>
          <w:rFonts w:ascii="新細明體" w:hAnsi="新細明體" w:cs="新細明體"/>
          <w:color w:val="000000" w:themeColor="text1"/>
          <w:sz w:val="28"/>
          <w:szCs w:val="28"/>
        </w:rPr>
        <w:t>①</w:t>
      </w:r>
      <w:r>
        <w:rPr>
          <w:rFonts w:eastAsia="標楷體"/>
          <w:color w:val="000000" w:themeColor="text1"/>
          <w:sz w:val="28"/>
          <w:szCs w:val="28"/>
        </w:rPr>
        <w:t xml:space="preserve">各類終身學習機構學生證、畢業證書、在學證明、學分證明等 </w:t>
      </w:r>
      <w:r>
        <w:rPr>
          <w:rFonts w:ascii="新細明體" w:hAnsi="新細明體" w:cs="新細明體"/>
          <w:color w:val="000000" w:themeColor="text1"/>
          <w:sz w:val="28"/>
          <w:szCs w:val="28"/>
        </w:rPr>
        <w:t>②</w:t>
      </w:r>
      <w:r>
        <w:rPr>
          <w:rFonts w:eastAsia="標楷體"/>
          <w:color w:val="000000" w:themeColor="text1"/>
          <w:sz w:val="28"/>
          <w:szCs w:val="28"/>
        </w:rPr>
        <w:t xml:space="preserve">服務證明、工作證明、實習證明等 </w:t>
      </w:r>
      <w:r>
        <w:rPr>
          <w:rFonts w:ascii="新細明體" w:hAnsi="新細明體" w:cs="新細明體"/>
          <w:color w:val="000000" w:themeColor="text1"/>
          <w:sz w:val="28"/>
          <w:szCs w:val="28"/>
        </w:rPr>
        <w:t>③</w:t>
      </w:r>
      <w:r>
        <w:rPr>
          <w:rFonts w:eastAsia="標楷體"/>
          <w:color w:val="000000" w:themeColor="text1"/>
          <w:sz w:val="28"/>
          <w:szCs w:val="28"/>
        </w:rPr>
        <w:t>其他相關證明文件，例如：參與活動的證明等。</w:t>
      </w:r>
    </w:p>
    <w:p>
      <w:pPr>
        <w:pStyle w:val="Style23"/>
        <w:numPr>
          <w:ilvl w:val="4"/>
          <w:numId w:val="9"/>
        </w:numPr>
        <w:snapToGrid w:val="false"/>
        <w:spacing w:lineRule="exact" w:line="440"/>
        <w:ind w:left="1985" w:hanging="425"/>
        <w:jc w:val="both"/>
        <w:rPr>
          <w:rFonts w:eastAsia="標楷體"/>
          <w:color w:val="000000" w:themeColor="text1"/>
          <w:sz w:val="28"/>
          <w:szCs w:val="28"/>
        </w:rPr>
      </w:pPr>
      <w:r>
        <w:rPr>
          <w:rFonts w:eastAsia="標楷體"/>
          <w:color w:val="000000" w:themeColor="text1"/>
          <w:sz w:val="28"/>
          <w:szCs w:val="28"/>
        </w:rPr>
        <w:t>教學年資證明文件如：</w:t>
      </w:r>
      <w:r>
        <w:rPr>
          <w:rFonts w:ascii="新細明體" w:hAnsi="新細明體" w:cs="新細明體"/>
          <w:color w:val="000000" w:themeColor="text1"/>
          <w:sz w:val="28"/>
          <w:szCs w:val="28"/>
        </w:rPr>
        <w:t>①</w:t>
      </w:r>
      <w:r>
        <w:rPr>
          <w:rFonts w:eastAsia="標楷體"/>
          <w:color w:val="000000" w:themeColor="text1"/>
          <w:sz w:val="28"/>
          <w:szCs w:val="28"/>
        </w:rPr>
        <w:t>聘書</w:t>
      </w:r>
      <w:r>
        <w:rPr>
          <w:rFonts w:eastAsia="標楷體"/>
          <w:color w:val="000000" w:themeColor="text1"/>
          <w:sz w:val="28"/>
          <w:szCs w:val="28"/>
        </w:rPr>
        <w:t>-</w:t>
      </w:r>
      <w:r>
        <w:rPr>
          <w:rFonts w:eastAsia="標楷體"/>
          <w:color w:val="000000" w:themeColor="text1"/>
          <w:sz w:val="28"/>
          <w:szCs w:val="28"/>
        </w:rPr>
        <w:t xml:space="preserve">以證明任教時間 </w:t>
      </w:r>
      <w:r>
        <w:rPr>
          <w:rFonts w:ascii="新細明體" w:hAnsi="新細明體" w:cs="新細明體"/>
          <w:color w:val="000000" w:themeColor="text1"/>
          <w:sz w:val="28"/>
          <w:szCs w:val="28"/>
        </w:rPr>
        <w:t>②</w:t>
      </w:r>
      <w:r>
        <w:rPr>
          <w:rFonts w:eastAsia="標楷體"/>
          <w:color w:val="000000" w:themeColor="text1"/>
          <w:sz w:val="28"/>
          <w:szCs w:val="28"/>
        </w:rPr>
        <w:t>服務證明</w:t>
      </w:r>
      <w:r>
        <w:rPr>
          <w:rFonts w:eastAsia="標楷體"/>
          <w:color w:val="000000" w:themeColor="text1"/>
          <w:sz w:val="28"/>
          <w:szCs w:val="28"/>
        </w:rPr>
        <w:t>-</w:t>
      </w:r>
      <w:r>
        <w:rPr>
          <w:rFonts w:eastAsia="標楷體"/>
          <w:color w:val="000000" w:themeColor="text1"/>
          <w:sz w:val="28"/>
          <w:szCs w:val="28"/>
        </w:rPr>
        <w:t xml:space="preserve">由學校或教育主管機關開立的服務證明文件 </w:t>
      </w:r>
      <w:r>
        <w:rPr>
          <w:rFonts w:ascii="新細明體" w:hAnsi="新細明體" w:cs="新細明體"/>
          <w:color w:val="000000" w:themeColor="text1"/>
          <w:sz w:val="28"/>
          <w:szCs w:val="28"/>
        </w:rPr>
        <w:t>③</w:t>
      </w:r>
      <w:r>
        <w:rPr>
          <w:rFonts w:eastAsia="標楷體"/>
          <w:color w:val="000000" w:themeColor="text1"/>
          <w:sz w:val="28"/>
          <w:szCs w:val="28"/>
        </w:rPr>
        <w:t>教師證書</w:t>
      </w:r>
      <w:r>
        <w:rPr>
          <w:rFonts w:eastAsia="標楷體"/>
          <w:color w:val="000000" w:themeColor="text1"/>
          <w:sz w:val="28"/>
          <w:szCs w:val="28"/>
        </w:rPr>
        <w:t>-</w:t>
      </w:r>
      <w:r>
        <w:rPr>
          <w:rFonts w:eastAsia="標楷體"/>
          <w:color w:val="000000" w:themeColor="text1"/>
          <w:sz w:val="28"/>
          <w:szCs w:val="28"/>
        </w:rPr>
        <w:t xml:space="preserve">證明具有合格教師資格 </w:t>
      </w:r>
      <w:r>
        <w:rPr>
          <w:rFonts w:ascii="新細明體" w:hAnsi="新細明體" w:cs="新細明體"/>
          <w:color w:val="000000" w:themeColor="text1"/>
          <w:sz w:val="28"/>
          <w:szCs w:val="28"/>
        </w:rPr>
        <w:t>④</w:t>
      </w:r>
      <w:r>
        <w:rPr>
          <w:rFonts w:eastAsia="標楷體"/>
          <w:color w:val="000000" w:themeColor="text1"/>
          <w:sz w:val="28"/>
          <w:szCs w:val="28"/>
        </w:rPr>
        <w:t>勞保或公保的投保明細等。</w:t>
      </w:r>
    </w:p>
    <w:p>
      <w:pPr>
        <w:pStyle w:val="Style23"/>
        <w:numPr>
          <w:ilvl w:val="3"/>
          <w:numId w:val="9"/>
        </w:numPr>
        <w:snapToGrid w:val="false"/>
        <w:spacing w:lineRule="exact" w:line="440"/>
        <w:ind w:left="1418" w:hanging="284"/>
        <w:jc w:val="both"/>
        <w:rPr>
          <w:rFonts w:eastAsia="標楷體"/>
          <w:color w:val="000000" w:themeColor="text1"/>
          <w:sz w:val="28"/>
          <w:szCs w:val="28"/>
        </w:rPr>
      </w:pPr>
      <w:r>
        <w:rPr>
          <w:rFonts w:eastAsia="標楷體"/>
          <w:color w:val="000000" w:themeColor="text1"/>
          <w:sz w:val="28"/>
          <w:szCs w:val="28"/>
        </w:rPr>
        <w:t>文件排序方式：</w:t>
      </w:r>
    </w:p>
    <w:p>
      <w:pPr>
        <w:pStyle w:val="Style23"/>
        <w:numPr>
          <w:ilvl w:val="4"/>
          <w:numId w:val="9"/>
        </w:numPr>
        <w:snapToGrid w:val="false"/>
        <w:spacing w:lineRule="exact" w:line="440"/>
        <w:ind w:left="1985" w:hanging="425"/>
        <w:jc w:val="both"/>
        <w:rPr>
          <w:rFonts w:eastAsia="標楷體"/>
          <w:color w:val="000000" w:themeColor="text1"/>
          <w:sz w:val="28"/>
          <w:szCs w:val="28"/>
        </w:rPr>
      </w:pPr>
      <w:r>
        <w:rPr>
          <w:rFonts w:eastAsia="標楷體"/>
          <w:color w:val="000000" w:themeColor="text1"/>
          <w:sz w:val="28"/>
          <w:szCs w:val="28"/>
          <w:u w:val="single"/>
        </w:rPr>
        <w:t>正本文件</w:t>
      </w:r>
      <w:r>
        <w:rPr>
          <w:rFonts w:eastAsia="標楷體"/>
          <w:color w:val="000000" w:themeColor="text1"/>
          <w:sz w:val="28"/>
          <w:szCs w:val="28"/>
        </w:rPr>
        <w:t>請依下列</w:t>
      </w:r>
      <w:r>
        <w:rPr>
          <w:rFonts w:eastAsia="標楷體"/>
          <w:color w:val="000000" w:themeColor="text1"/>
          <w:sz w:val="28"/>
          <w:szCs w:val="28"/>
          <w:u w:val="single"/>
        </w:rPr>
        <w:t>依序</w:t>
      </w:r>
      <w:r>
        <w:rPr>
          <w:rFonts w:eastAsia="標楷體"/>
          <w:color w:val="000000" w:themeColor="text1"/>
          <w:sz w:val="28"/>
          <w:szCs w:val="28"/>
        </w:rPr>
        <w:t>彙整</w:t>
      </w:r>
      <w:r>
        <w:rPr>
          <w:rFonts w:eastAsia="標楷體"/>
          <w:color w:val="000000" w:themeColor="text1"/>
          <w:sz w:val="28"/>
          <w:szCs w:val="28"/>
        </w:rPr>
        <w:t>(</w:t>
      </w:r>
      <w:r>
        <w:rPr>
          <w:rFonts w:eastAsia="標楷體"/>
          <w:color w:val="000000" w:themeColor="text1"/>
          <w:sz w:val="28"/>
          <w:szCs w:val="28"/>
        </w:rPr>
        <w:t>以長夾固定</w:t>
      </w:r>
      <w:r>
        <w:rPr>
          <w:rFonts w:eastAsia="標楷體"/>
          <w:color w:val="000000" w:themeColor="text1"/>
          <w:sz w:val="28"/>
          <w:szCs w:val="28"/>
        </w:rPr>
        <w:t>)</w:t>
      </w:r>
      <w:r>
        <w:rPr>
          <w:rFonts w:eastAsia="標楷體"/>
          <w:color w:val="000000" w:themeColor="text1"/>
          <w:sz w:val="28"/>
          <w:szCs w:val="28"/>
        </w:rPr>
        <w:t>，共</w:t>
      </w:r>
      <w:r>
        <w:rPr>
          <w:rFonts w:eastAsia="標楷體"/>
          <w:color w:val="000000" w:themeColor="text1"/>
          <w:sz w:val="28"/>
          <w:szCs w:val="28"/>
          <w:u w:val="single"/>
        </w:rPr>
        <w:t xml:space="preserve"> </w:t>
      </w:r>
      <w:r>
        <w:rPr>
          <w:rFonts w:eastAsia="標楷體"/>
          <w:color w:val="000000" w:themeColor="text1"/>
          <w:sz w:val="28"/>
          <w:szCs w:val="28"/>
          <w:u w:val="single"/>
        </w:rPr>
        <w:t xml:space="preserve">1 </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cs="新細明體" w:eastAsia="標楷體"/>
          <w:color w:val="000000" w:themeColor="text1"/>
          <w:sz w:val="28"/>
          <w:szCs w:val="28"/>
        </w:rPr>
        <w:t>資料檢核表正本</w:t>
      </w:r>
      <w:r>
        <w:rPr>
          <w:rFonts w:eastAsia="標楷體" w:cs="新細明體"/>
          <w:color w:val="000000" w:themeColor="text1"/>
          <w:sz w:val="28"/>
          <w:szCs w:val="28"/>
        </w:rPr>
        <w:t>2</w:t>
      </w:r>
      <w:r>
        <w:rPr>
          <w:rFonts w:cs="新細明體"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報名表正本</w:t>
      </w:r>
      <w:r>
        <w:rPr>
          <w:rFonts w:eastAsia="標楷體"/>
          <w:color w:val="000000" w:themeColor="text1"/>
          <w:sz w:val="28"/>
          <w:szCs w:val="28"/>
        </w:rPr>
        <w:t>1</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文字圖像影片使用同意書正本</w:t>
      </w:r>
      <w:r>
        <w:rPr>
          <w:rFonts w:eastAsia="標楷體"/>
          <w:color w:val="000000" w:themeColor="text1"/>
          <w:sz w:val="28"/>
          <w:szCs w:val="28"/>
        </w:rPr>
        <w:t>1</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個人資料蒐集聲明暨提供使用同意書正本</w:t>
      </w:r>
      <w:r>
        <w:rPr>
          <w:rFonts w:eastAsia="標楷體"/>
          <w:color w:val="000000" w:themeColor="text1"/>
          <w:sz w:val="28"/>
          <w:szCs w:val="28"/>
        </w:rPr>
        <w:t>1</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戶籍證明文件</w:t>
      </w:r>
      <w:r>
        <w:rPr>
          <w:rFonts w:eastAsia="標楷體"/>
          <w:color w:val="000000" w:themeColor="text1"/>
          <w:sz w:val="28"/>
          <w:szCs w:val="28"/>
        </w:rPr>
        <w:t>(</w:t>
      </w:r>
      <w:r>
        <w:rPr>
          <w:rFonts w:eastAsia="標楷體"/>
          <w:color w:val="000000" w:themeColor="text1"/>
          <w:sz w:val="28"/>
          <w:szCs w:val="28"/>
        </w:rPr>
        <w:t>學習者</w:t>
      </w:r>
      <w:r>
        <w:rPr>
          <w:rFonts w:eastAsia="標楷體"/>
          <w:color w:val="000000" w:themeColor="text1"/>
          <w:sz w:val="28"/>
          <w:szCs w:val="28"/>
        </w:rPr>
        <w:t>)</w:t>
      </w:r>
      <w:r>
        <w:rPr>
          <w:rFonts w:eastAsia="標楷體"/>
          <w:color w:val="000000" w:themeColor="text1"/>
          <w:sz w:val="28"/>
          <w:szCs w:val="28"/>
        </w:rPr>
        <w:t>正本</w:t>
      </w:r>
      <w:r>
        <w:rPr>
          <w:rFonts w:eastAsia="標楷體"/>
          <w:color w:val="000000" w:themeColor="text1"/>
          <w:sz w:val="28"/>
          <w:szCs w:val="28"/>
        </w:rPr>
        <w:t>1</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報名切結書</w:t>
      </w:r>
      <w:r>
        <w:rPr>
          <w:rFonts w:eastAsia="標楷體"/>
          <w:color w:val="000000" w:themeColor="text1"/>
          <w:sz w:val="28"/>
          <w:szCs w:val="28"/>
        </w:rPr>
        <w:t>(</w:t>
      </w:r>
      <w:r>
        <w:rPr>
          <w:rFonts w:eastAsia="標楷體"/>
          <w:color w:val="000000" w:themeColor="text1"/>
          <w:sz w:val="28"/>
          <w:szCs w:val="28"/>
        </w:rPr>
        <w:t>教學者</w:t>
      </w:r>
      <w:r>
        <w:rPr>
          <w:rFonts w:eastAsia="標楷體"/>
          <w:color w:val="000000" w:themeColor="text1"/>
          <w:sz w:val="28"/>
          <w:szCs w:val="28"/>
        </w:rPr>
        <w:t>)</w:t>
      </w:r>
      <w:r>
        <w:rPr>
          <w:rFonts w:eastAsia="標楷體"/>
          <w:color w:val="000000" w:themeColor="text1"/>
          <w:sz w:val="28"/>
          <w:szCs w:val="28"/>
        </w:rPr>
        <w:t>正本</w:t>
      </w:r>
      <w:r>
        <w:rPr>
          <w:rFonts w:eastAsia="標楷體"/>
          <w:color w:val="000000" w:themeColor="text1"/>
          <w:sz w:val="28"/>
          <w:szCs w:val="28"/>
        </w:rPr>
        <w:t>1</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終身學習事蹟照黏貼表正本</w:t>
      </w:r>
      <w:r>
        <w:rPr>
          <w:rFonts w:eastAsia="標楷體"/>
          <w:color w:val="000000" w:themeColor="text1"/>
          <w:sz w:val="28"/>
          <w:szCs w:val="28"/>
        </w:rPr>
        <w:t>1</w:t>
      </w:r>
      <w:r>
        <w:rPr>
          <w:rFonts w:eastAsia="標楷體"/>
          <w:color w:val="000000" w:themeColor="text1"/>
          <w:sz w:val="28"/>
          <w:szCs w:val="28"/>
        </w:rPr>
        <w:t>份</w:t>
      </w:r>
    </w:p>
    <w:p>
      <w:pPr>
        <w:pStyle w:val="Style23"/>
        <w:numPr>
          <w:ilvl w:val="4"/>
          <w:numId w:val="9"/>
        </w:numPr>
        <w:snapToGrid w:val="false"/>
        <w:spacing w:lineRule="exact" w:line="440"/>
        <w:ind w:left="1985" w:hanging="425"/>
        <w:jc w:val="both"/>
        <w:rPr>
          <w:rFonts w:eastAsia="標楷體"/>
          <w:color w:val="000000" w:themeColor="text1"/>
          <w:sz w:val="28"/>
          <w:szCs w:val="28"/>
        </w:rPr>
      </w:pPr>
      <w:r>
        <w:rPr>
          <w:rFonts w:eastAsia="標楷體"/>
          <w:color w:val="000000" w:themeColor="text1"/>
          <w:sz w:val="28"/>
          <w:szCs w:val="28"/>
          <w:u w:val="single"/>
        </w:rPr>
        <w:t>影本文件</w:t>
      </w:r>
      <w:r>
        <w:rPr>
          <w:rFonts w:eastAsia="標楷體"/>
          <w:color w:val="000000" w:themeColor="text1"/>
          <w:sz w:val="28"/>
          <w:szCs w:val="28"/>
        </w:rPr>
        <w:t>請依下列</w:t>
      </w:r>
      <w:r>
        <w:rPr>
          <w:rFonts w:eastAsia="標楷體"/>
          <w:color w:val="000000" w:themeColor="text1"/>
          <w:sz w:val="28"/>
          <w:szCs w:val="28"/>
          <w:u w:val="single"/>
        </w:rPr>
        <w:t>依序</w:t>
      </w:r>
      <w:r>
        <w:rPr>
          <w:rFonts w:eastAsia="標楷體"/>
          <w:color w:val="000000" w:themeColor="text1"/>
          <w:sz w:val="28"/>
          <w:szCs w:val="28"/>
        </w:rPr>
        <w:t>彙整</w:t>
      </w:r>
      <w:r>
        <w:rPr>
          <w:rFonts w:eastAsia="標楷體"/>
          <w:color w:val="000000" w:themeColor="text1"/>
          <w:sz w:val="28"/>
          <w:szCs w:val="28"/>
        </w:rPr>
        <w:t>(</w:t>
      </w:r>
      <w:r>
        <w:rPr>
          <w:rFonts w:eastAsia="標楷體"/>
          <w:color w:val="000000" w:themeColor="text1"/>
          <w:sz w:val="28"/>
          <w:szCs w:val="28"/>
        </w:rPr>
        <w:t>以長夾固定</w:t>
      </w:r>
      <w:r>
        <w:rPr>
          <w:rFonts w:eastAsia="標楷體"/>
          <w:color w:val="000000" w:themeColor="text1"/>
          <w:sz w:val="28"/>
          <w:szCs w:val="28"/>
        </w:rPr>
        <w:t>)</w:t>
      </w:r>
      <w:r>
        <w:rPr>
          <w:rFonts w:eastAsia="標楷體"/>
          <w:color w:val="000000" w:themeColor="text1"/>
          <w:sz w:val="28"/>
          <w:szCs w:val="28"/>
        </w:rPr>
        <w:t>，共一式</w:t>
      </w:r>
      <w:r>
        <w:rPr>
          <w:rFonts w:eastAsia="標楷體"/>
          <w:color w:val="000000" w:themeColor="text1"/>
          <w:sz w:val="28"/>
          <w:szCs w:val="28"/>
          <w:u w:val="single"/>
        </w:rPr>
        <w:t xml:space="preserve"> </w:t>
      </w:r>
      <w:r>
        <w:rPr>
          <w:rFonts w:eastAsia="標楷體"/>
          <w:color w:val="000000" w:themeColor="text1"/>
          <w:sz w:val="28"/>
          <w:szCs w:val="28"/>
          <w:u w:val="single"/>
        </w:rPr>
        <w:t xml:space="preserve">10 </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cs="新細明體" w:eastAsia="標楷體"/>
          <w:color w:val="000000" w:themeColor="text1"/>
          <w:sz w:val="28"/>
          <w:szCs w:val="28"/>
        </w:rPr>
        <w:t>報名表影本</w:t>
      </w:r>
      <w:r>
        <w:rPr>
          <w:rFonts w:eastAsia="標楷體" w:cs="新細明體"/>
          <w:color w:val="000000" w:themeColor="text1"/>
          <w:sz w:val="28"/>
          <w:szCs w:val="28"/>
        </w:rPr>
        <w:t>10</w:t>
      </w:r>
      <w:r>
        <w:rPr>
          <w:rFonts w:cs="新細明體"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優良事蹟表</w:t>
      </w:r>
      <w:r>
        <w:rPr>
          <w:rFonts w:eastAsia="標楷體"/>
          <w:color w:val="000000" w:themeColor="text1"/>
          <w:sz w:val="28"/>
          <w:szCs w:val="28"/>
        </w:rPr>
        <w:t>10</w:t>
      </w:r>
      <w:r>
        <w:rPr>
          <w:rFonts w:eastAsia="標楷體"/>
          <w:color w:val="000000" w:themeColor="text1"/>
          <w:sz w:val="28"/>
          <w:szCs w:val="28"/>
        </w:rPr>
        <w:t>份</w:t>
      </w:r>
    </w:p>
    <w:p>
      <w:pPr>
        <w:pStyle w:val="Style23"/>
        <w:numPr>
          <w:ilvl w:val="6"/>
          <w:numId w:val="9"/>
        </w:numPr>
        <w:snapToGrid w:val="false"/>
        <w:spacing w:lineRule="exact" w:line="440"/>
        <w:ind w:left="2268" w:hanging="283"/>
        <w:jc w:val="both"/>
        <w:rPr>
          <w:rFonts w:eastAsia="標楷體"/>
          <w:color w:val="000000" w:themeColor="text1"/>
          <w:sz w:val="28"/>
          <w:szCs w:val="28"/>
        </w:rPr>
      </w:pPr>
      <w:r>
        <w:rPr>
          <w:rFonts w:eastAsia="標楷體"/>
          <w:color w:val="000000" w:themeColor="text1"/>
          <w:sz w:val="28"/>
          <w:szCs w:val="28"/>
        </w:rPr>
        <w:t>附件文件</w:t>
      </w:r>
      <w:r>
        <w:rPr>
          <w:rFonts w:eastAsia="標楷體"/>
          <w:color w:val="000000" w:themeColor="text1"/>
          <w:sz w:val="28"/>
          <w:szCs w:val="28"/>
        </w:rPr>
        <w:t>10</w:t>
      </w:r>
      <w:r>
        <w:rPr>
          <w:rFonts w:eastAsia="標楷體"/>
          <w:color w:val="000000" w:themeColor="text1"/>
          <w:sz w:val="28"/>
          <w:szCs w:val="28"/>
        </w:rPr>
        <w:t>份</w:t>
      </w:r>
    </w:p>
    <w:p>
      <w:pPr>
        <w:pStyle w:val="Style23"/>
        <w:numPr>
          <w:ilvl w:val="3"/>
          <w:numId w:val="9"/>
        </w:numPr>
        <w:snapToGrid w:val="false"/>
        <w:spacing w:lineRule="exact" w:line="440"/>
        <w:ind w:left="1418" w:hanging="284"/>
        <w:jc w:val="both"/>
        <w:rPr>
          <w:rFonts w:eastAsia="標楷體"/>
          <w:color w:val="000000" w:themeColor="text1"/>
        </w:rPr>
      </w:pPr>
      <w:r>
        <w:rPr>
          <w:rFonts w:eastAsia="標楷體"/>
          <w:color w:val="000000" w:themeColor="text1"/>
          <w:kern w:val="0"/>
          <w:sz w:val="28"/>
          <w:szCs w:val="28"/>
        </w:rPr>
        <w:t>照片及影片格式：</w:t>
      </w:r>
    </w:p>
    <w:p>
      <w:pPr>
        <w:pStyle w:val="ListParagraph"/>
        <w:numPr>
          <w:ilvl w:val="4"/>
          <w:numId w:val="12"/>
        </w:numPr>
        <w:pBdr/>
        <w:suppressAutoHyphens w:val="true"/>
        <w:snapToGrid w:val="false"/>
        <w:spacing w:lineRule="exact" w:line="440"/>
        <w:ind w:left="1984" w:hanging="425"/>
        <w:jc w:val="both"/>
        <w:textAlignment w:val="baseline"/>
        <w:rPr>
          <w:rFonts w:ascii="Times New Roman" w:hAnsi="Times New Roman"/>
        </w:rPr>
      </w:pPr>
      <w:r>
        <w:rPr>
          <w:rFonts w:ascii="Times New Roman" w:hAnsi="Times New Roman"/>
          <w:szCs w:val="28"/>
        </w:rPr>
        <w:t>照片檔請提供</w:t>
      </w:r>
      <w:r>
        <w:rPr>
          <w:rFonts w:ascii="Times New Roman" w:hAnsi="Times New Roman"/>
          <w:szCs w:val="28"/>
        </w:rPr>
        <w:t>1</w:t>
      </w:r>
      <w:r>
        <w:rPr>
          <w:rFonts w:ascii="Times New Roman" w:hAnsi="Times New Roman"/>
          <w:szCs w:val="28"/>
        </w:rPr>
        <w:t>張申請者本人清楚的正面照片（不限直式或橫式），及</w:t>
      </w:r>
      <w:r>
        <w:rPr>
          <w:rFonts w:ascii="Times New Roman" w:hAnsi="Times New Roman"/>
          <w:szCs w:val="28"/>
        </w:rPr>
        <w:t>4</w:t>
      </w:r>
      <w:r>
        <w:rPr>
          <w:rFonts w:ascii="Times New Roman" w:hAnsi="Times New Roman"/>
          <w:szCs w:val="28"/>
        </w:rPr>
        <w:t>張學習照片（限橫式），照片畫質</w:t>
      </w:r>
      <w:r>
        <w:rPr>
          <w:rFonts w:ascii="Times New Roman" w:hAnsi="Times New Roman"/>
          <w:szCs w:val="28"/>
        </w:rPr>
        <w:t>1440x1080</w:t>
      </w:r>
      <w:r>
        <w:rPr>
          <w:rFonts w:ascii="Times New Roman" w:hAnsi="Times New Roman"/>
          <w:szCs w:val="28"/>
        </w:rPr>
        <w:t>以上，檔案格式</w:t>
      </w:r>
      <w:r>
        <w:rPr>
          <w:rFonts w:ascii="Times New Roman" w:hAnsi="Times New Roman"/>
          <w:szCs w:val="28"/>
        </w:rPr>
        <w:t>jpg</w:t>
      </w:r>
      <w:r>
        <w:rPr>
          <w:rFonts w:ascii="Times New Roman" w:hAnsi="Times New Roman"/>
          <w:szCs w:val="28"/>
        </w:rPr>
        <w:t>檔。＊若獲獎，照片將作為得獎者優良事蹟展板內容公開展示。</w:t>
      </w:r>
    </w:p>
    <w:p>
      <w:pPr>
        <w:pStyle w:val="ListParagraph"/>
        <w:numPr>
          <w:ilvl w:val="4"/>
          <w:numId w:val="12"/>
        </w:numPr>
        <w:pBdr/>
        <w:suppressAutoHyphens w:val="true"/>
        <w:snapToGrid w:val="false"/>
        <w:spacing w:lineRule="exact" w:line="440"/>
        <w:ind w:left="1985" w:hanging="425"/>
        <w:jc w:val="both"/>
        <w:textAlignment w:val="baseline"/>
        <w:rPr>
          <w:rFonts w:ascii="Times New Roman" w:hAnsi="Times New Roman"/>
        </w:rPr>
      </w:pPr>
      <w:r>
        <w:rPr>
          <w:rFonts w:ascii="Times New Roman" w:hAnsi="Times New Roman"/>
          <w:szCs w:val="28"/>
        </w:rPr>
        <w:t>影片檔長度以</w:t>
      </w:r>
      <w:r>
        <w:rPr>
          <w:rFonts w:ascii="Times New Roman" w:hAnsi="Times New Roman"/>
          <w:szCs w:val="28"/>
        </w:rPr>
        <w:t>1</w:t>
      </w:r>
      <w:r>
        <w:rPr>
          <w:rFonts w:ascii="Times New Roman" w:hAnsi="Times New Roman"/>
          <w:szCs w:val="28"/>
        </w:rPr>
        <w:t>至</w:t>
      </w:r>
      <w:r>
        <w:rPr>
          <w:rFonts w:ascii="Times New Roman" w:hAnsi="Times New Roman"/>
          <w:szCs w:val="28"/>
        </w:rPr>
        <w:t>3</w:t>
      </w:r>
      <w:r>
        <w:rPr>
          <w:rFonts w:ascii="Times New Roman" w:hAnsi="Times New Roman"/>
          <w:szCs w:val="28"/>
        </w:rPr>
        <w:t>分鐘為限，影片畫質</w:t>
      </w:r>
      <w:r>
        <w:rPr>
          <w:rFonts w:ascii="Times New Roman" w:hAnsi="Times New Roman"/>
          <w:szCs w:val="28"/>
        </w:rPr>
        <w:t>1080p (HD)</w:t>
      </w:r>
      <w:r>
        <w:rPr>
          <w:rFonts w:ascii="Times New Roman" w:hAnsi="Times New Roman"/>
          <w:szCs w:val="28"/>
        </w:rPr>
        <w:t>：</w:t>
      </w:r>
      <w:r>
        <w:rPr>
          <w:rFonts w:ascii="Times New Roman" w:hAnsi="Times New Roman"/>
          <w:szCs w:val="28"/>
        </w:rPr>
        <w:t>1920x1080</w:t>
      </w:r>
      <w:r>
        <w:rPr>
          <w:rFonts w:ascii="Times New Roman" w:hAnsi="Times New Roman"/>
          <w:szCs w:val="28"/>
        </w:rPr>
        <w:t>以上，檔案格式</w:t>
      </w:r>
      <w:r>
        <w:rPr>
          <w:rFonts w:ascii="Times New Roman" w:hAnsi="Times New Roman"/>
          <w:szCs w:val="28"/>
        </w:rPr>
        <w:t>avi</w:t>
      </w:r>
      <w:r>
        <w:rPr>
          <w:rFonts w:ascii="Times New Roman" w:hAnsi="Times New Roman"/>
          <w:szCs w:val="28"/>
        </w:rPr>
        <w:t>、</w:t>
      </w:r>
      <w:r>
        <w:rPr>
          <w:rFonts w:ascii="Times New Roman" w:hAnsi="Times New Roman"/>
          <w:szCs w:val="28"/>
        </w:rPr>
        <w:t>wmv</w:t>
      </w:r>
      <w:r>
        <w:rPr>
          <w:rFonts w:ascii="Times New Roman" w:hAnsi="Times New Roman"/>
          <w:szCs w:val="28"/>
        </w:rPr>
        <w:t>、</w:t>
      </w:r>
      <w:r>
        <w:rPr>
          <w:rFonts w:ascii="Times New Roman" w:hAnsi="Times New Roman"/>
          <w:szCs w:val="28"/>
        </w:rPr>
        <w:t>mpg</w:t>
      </w:r>
      <w:r>
        <w:rPr>
          <w:rFonts w:ascii="Times New Roman" w:hAnsi="Times New Roman"/>
          <w:szCs w:val="28"/>
        </w:rPr>
        <w:t>、</w:t>
      </w:r>
      <w:r>
        <w:rPr>
          <w:rFonts w:ascii="Times New Roman" w:hAnsi="Times New Roman"/>
          <w:szCs w:val="28"/>
        </w:rPr>
        <w:t>mov</w:t>
      </w:r>
      <w:r>
        <w:rPr>
          <w:rFonts w:ascii="Times New Roman" w:hAnsi="Times New Roman"/>
          <w:szCs w:val="28"/>
        </w:rPr>
        <w:t>檔。</w:t>
      </w:r>
    </w:p>
    <w:p>
      <w:pPr>
        <w:pStyle w:val="Style23"/>
        <w:numPr>
          <w:ilvl w:val="3"/>
          <w:numId w:val="9"/>
        </w:numPr>
        <w:snapToGrid w:val="false"/>
        <w:spacing w:lineRule="exact" w:line="440"/>
        <w:ind w:left="1418" w:hanging="284"/>
        <w:jc w:val="both"/>
        <w:rPr>
          <w:rFonts w:eastAsia="標楷體"/>
          <w:color w:val="000000" w:themeColor="text1"/>
        </w:rPr>
      </w:pPr>
      <w:r>
        <w:rPr>
          <w:rFonts w:eastAsia="標楷體"/>
          <w:color w:val="000000" w:themeColor="text1"/>
          <w:kern w:val="0"/>
          <w:sz w:val="28"/>
          <w:szCs w:val="28"/>
        </w:rPr>
        <w:t>上述文件（含前述報名表、優良事蹟表、附件文件、照片及影片等）之電子檔，請燒錄成光碟</w:t>
      </w:r>
      <w:r>
        <w:rPr>
          <w:rFonts w:eastAsia="標楷體"/>
          <w:color w:val="000000" w:themeColor="text1"/>
          <w:kern w:val="0"/>
          <w:sz w:val="28"/>
          <w:szCs w:val="28"/>
        </w:rPr>
        <w:t>1</w:t>
      </w:r>
      <w:r>
        <w:rPr>
          <w:rFonts w:eastAsia="標楷體"/>
          <w:color w:val="000000" w:themeColor="text1"/>
          <w:kern w:val="0"/>
          <w:sz w:val="28"/>
          <w:szCs w:val="28"/>
        </w:rPr>
        <w:t>張。</w:t>
      </w:r>
    </w:p>
    <w:p>
      <w:pPr>
        <w:pStyle w:val="Style23"/>
        <w:tabs>
          <w:tab w:val="clear" w:pos="480"/>
          <w:tab w:val="left" w:pos="709" w:leader="none"/>
        </w:tabs>
        <w:snapToGrid w:val="false"/>
        <w:spacing w:lineRule="exact" w:line="440"/>
        <w:ind w:left="512" w:firstLine="53"/>
        <w:jc w:val="both"/>
        <w:rPr>
          <w:rFonts w:eastAsia="標楷體"/>
          <w:color w:val="000000" w:themeColor="text1"/>
        </w:rPr>
      </w:pPr>
      <w:r>
        <w:rPr>
          <w:rFonts w:eastAsia="標楷體"/>
          <w:color w:val="000000" w:themeColor="text1"/>
          <w:sz w:val="28"/>
          <w:szCs w:val="28"/>
        </w:rPr>
        <w:t xml:space="preserve"> </w:t>
      </w:r>
      <w:r>
        <w:rPr>
          <w:rFonts w:eastAsia="標楷體"/>
          <w:color w:val="000000" w:themeColor="text1"/>
          <w:sz w:val="28"/>
          <w:szCs w:val="28"/>
        </w:rPr>
        <w:t>(</w:t>
      </w:r>
      <w:r>
        <w:rPr>
          <w:rFonts w:eastAsia="標楷體"/>
          <w:color w:val="000000" w:themeColor="text1"/>
          <w:sz w:val="28"/>
          <w:szCs w:val="28"/>
        </w:rPr>
        <w:t>二</w:t>
      </w:r>
      <w:r>
        <w:rPr>
          <w:rFonts w:eastAsia="標楷體"/>
          <w:color w:val="000000" w:themeColor="text1"/>
          <w:sz w:val="28"/>
          <w:szCs w:val="28"/>
        </w:rPr>
        <w:t>)</w:t>
      </w:r>
      <w:r>
        <w:rPr>
          <w:rFonts w:eastAsia="標楷體"/>
          <w:color w:val="000000" w:themeColor="text1"/>
          <w:sz w:val="28"/>
          <w:szCs w:val="28"/>
        </w:rPr>
        <w:t>新北市政府教育局複審</w:t>
      </w:r>
    </w:p>
    <w:p>
      <w:pPr>
        <w:pStyle w:val="ListParagraph"/>
        <w:numPr>
          <w:ilvl w:val="0"/>
          <w:numId w:val="11"/>
        </w:numPr>
        <w:pBdr/>
        <w:suppressAutoHyphens w:val="true"/>
        <w:snapToGrid w:val="false"/>
        <w:spacing w:lineRule="exact" w:line="440"/>
        <w:ind w:left="1418" w:hanging="284"/>
        <w:jc w:val="both"/>
        <w:textAlignment w:val="baseline"/>
        <w:rPr>
          <w:rFonts w:ascii="Times New Roman" w:hAnsi="Times New Roman"/>
        </w:rPr>
      </w:pPr>
      <w:r>
        <w:rPr>
          <w:rFonts w:ascii="Times New Roman" w:hAnsi="Times New Roman"/>
          <w:szCs w:val="28"/>
        </w:rPr>
        <w:t>由本局邀集專家學者、社會公正人士組成複審小組辦理之。</w:t>
      </w:r>
    </w:p>
    <w:p>
      <w:pPr>
        <w:pStyle w:val="ListParagraph"/>
        <w:numPr>
          <w:ilvl w:val="0"/>
          <w:numId w:val="11"/>
        </w:numPr>
        <w:pBdr/>
        <w:suppressAutoHyphens w:val="true"/>
        <w:snapToGrid w:val="false"/>
        <w:spacing w:lineRule="exact" w:line="440"/>
        <w:ind w:left="1418" w:hanging="284"/>
        <w:jc w:val="both"/>
        <w:textAlignment w:val="baseline"/>
        <w:rPr>
          <w:rFonts w:ascii="Times New Roman" w:hAnsi="Times New Roman"/>
        </w:rPr>
      </w:pPr>
      <w:r>
        <w:rPr>
          <w:rFonts w:ascii="Times New Roman" w:hAnsi="Times New Roman"/>
          <w:szCs w:val="28"/>
        </w:rPr>
        <w:t>複審時，如有必要得邀請各相關之推薦單位代表列席說明。</w:t>
      </w:r>
    </w:p>
    <w:p>
      <w:pPr>
        <w:pStyle w:val="ListParagraph"/>
        <w:numPr>
          <w:ilvl w:val="0"/>
          <w:numId w:val="11"/>
        </w:numPr>
        <w:pBdr/>
        <w:suppressAutoHyphens w:val="true"/>
        <w:snapToGrid w:val="false"/>
        <w:spacing w:lineRule="exact" w:line="440"/>
        <w:ind w:left="1418" w:hanging="284"/>
        <w:jc w:val="both"/>
        <w:textAlignment w:val="baseline"/>
        <w:rPr>
          <w:rFonts w:ascii="Times New Roman" w:hAnsi="Times New Roman"/>
        </w:rPr>
      </w:pPr>
      <w:r>
        <w:rPr>
          <w:rFonts w:ascii="Times New Roman" w:hAnsi="Times New Roman"/>
          <w:szCs w:val="28"/>
        </w:rPr>
        <w:t>本局複審小組將視各單位提報候選人數多寡，並考量選拔標準，選拔出本市終身學習楷模名單，並擇優分組前</w:t>
      </w:r>
      <w:r>
        <w:rPr>
          <w:rFonts w:ascii="Times New Roman" w:hAnsi="Times New Roman"/>
          <w:szCs w:val="28"/>
        </w:rPr>
        <w:t>5</w:t>
      </w:r>
      <w:r>
        <w:rPr>
          <w:rFonts w:ascii="Times New Roman" w:hAnsi="Times New Roman"/>
          <w:szCs w:val="28"/>
        </w:rPr>
        <w:t>名薦送教育部參加全國終身學習楷模選</w:t>
      </w:r>
      <w:r>
        <w:rPr>
          <w:rFonts w:ascii="標楷體" w:hAnsi="標楷體"/>
          <w:szCs w:val="28"/>
        </w:rPr>
        <w:t>拔</w:t>
      </w:r>
      <w:r>
        <w:rPr>
          <w:rFonts w:ascii="標楷體" w:hAnsi="標楷體"/>
          <w:szCs w:val="28"/>
        </w:rPr>
        <w:t>(</w:t>
      </w:r>
      <w:r>
        <w:rPr>
          <w:rFonts w:ascii="標楷體" w:hAnsi="標楷體"/>
        </w:rPr>
        <w:t>必要時得酌予彈性調整名額</w:t>
      </w:r>
      <w:r>
        <w:rPr>
          <w:rFonts w:ascii="標楷體" w:hAnsi="標楷體"/>
        </w:rPr>
        <w:t>)</w:t>
      </w:r>
      <w:r>
        <w:rPr>
          <w:rFonts w:ascii="標楷體" w:hAnsi="標楷體"/>
        </w:rPr>
        <w:t>，預計於</w:t>
      </w:r>
      <w:r>
        <w:rPr>
          <w:rFonts w:ascii="標楷體" w:hAnsi="標楷體"/>
          <w:bCs/>
          <w:kern w:val="0"/>
        </w:rPr>
        <w:t>114</w:t>
      </w:r>
      <w:r>
        <w:rPr>
          <w:rFonts w:ascii="標楷體" w:hAnsi="標楷體"/>
          <w:bCs/>
          <w:kern w:val="0"/>
        </w:rPr>
        <w:t>年</w:t>
      </w:r>
      <w:r>
        <w:rPr>
          <w:rFonts w:ascii="標楷體" w:hAnsi="標楷體"/>
          <w:bCs/>
          <w:kern w:val="0"/>
        </w:rPr>
        <w:t>5</w:t>
      </w:r>
      <w:r>
        <w:rPr>
          <w:rFonts w:ascii="標楷體" w:hAnsi="標楷體"/>
          <w:bCs/>
          <w:kern w:val="0"/>
        </w:rPr>
        <w:t>月</w:t>
      </w:r>
      <w:r>
        <w:rPr>
          <w:rFonts w:ascii="標楷體" w:hAnsi="標楷體"/>
          <w:bCs/>
          <w:kern w:val="0"/>
        </w:rPr>
        <w:t>29</w:t>
      </w:r>
      <w:r>
        <w:rPr>
          <w:rFonts w:ascii="標楷體" w:hAnsi="標楷體"/>
          <w:bCs/>
          <w:kern w:val="0"/>
        </w:rPr>
        <w:t>日</w:t>
      </w:r>
      <w:r>
        <w:rPr>
          <w:rFonts w:ascii="標楷體" w:hAnsi="標楷體"/>
          <w:bCs/>
        </w:rPr>
        <w:t>(</w:t>
      </w:r>
      <w:r>
        <w:rPr>
          <w:rFonts w:ascii="標楷體" w:hAnsi="標楷體"/>
          <w:bCs/>
        </w:rPr>
        <w:t>四</w:t>
      </w:r>
      <w:r>
        <w:rPr>
          <w:rFonts w:ascii="標楷體" w:hAnsi="標楷體"/>
          <w:bCs/>
        </w:rPr>
        <w:t>)</w:t>
      </w:r>
      <w:r>
        <w:rPr>
          <w:rFonts w:ascii="標楷體" w:hAnsi="標楷體"/>
          <w:bCs/>
        </w:rPr>
        <w:t>前</w:t>
      </w:r>
      <w:r>
        <w:rPr>
          <w:rFonts w:ascii="標楷體" w:hAnsi="標楷體"/>
        </w:rPr>
        <w:t>公告名單。</w:t>
      </w:r>
    </w:p>
    <w:p>
      <w:pPr>
        <w:pStyle w:val="Style23"/>
        <w:numPr>
          <w:ilvl w:val="0"/>
          <w:numId w:val="9"/>
        </w:numPr>
        <w:snapToGrid w:val="false"/>
        <w:spacing w:lineRule="exact" w:line="440"/>
        <w:ind w:left="709" w:hanging="567"/>
        <w:jc w:val="both"/>
        <w:rPr>
          <w:rFonts w:eastAsia="標楷體"/>
          <w:color w:val="000000" w:themeColor="text1"/>
        </w:rPr>
      </w:pPr>
      <w:r>
        <w:rPr>
          <w:rFonts w:eastAsia="標楷體"/>
          <w:color w:val="000000" w:themeColor="text1"/>
          <w:sz w:val="28"/>
          <w:szCs w:val="28"/>
        </w:rPr>
        <w:t>表揚活動：本市終身學習楷模將由教育局辦理表揚活動，得獎者每人獲贈獎座</w:t>
      </w:r>
      <w:r>
        <w:rPr>
          <w:rFonts w:eastAsia="標楷體"/>
          <w:color w:val="000000" w:themeColor="text1"/>
          <w:sz w:val="28"/>
          <w:szCs w:val="28"/>
        </w:rPr>
        <w:t>1</w:t>
      </w:r>
      <w:r>
        <w:rPr>
          <w:rFonts w:eastAsia="標楷體"/>
          <w:color w:val="000000" w:themeColor="text1"/>
          <w:sz w:val="28"/>
          <w:szCs w:val="28"/>
        </w:rPr>
        <w:t>座，頒獎時間另行通知。倘通過教育部評審獲選全國終身學習楷模，將由教育部另行辦理表揚活動。</w:t>
      </w:r>
    </w:p>
    <w:p>
      <w:pPr>
        <w:pStyle w:val="Style23"/>
        <w:numPr>
          <w:ilvl w:val="0"/>
          <w:numId w:val="9"/>
        </w:numPr>
        <w:tabs>
          <w:tab w:val="clear" w:pos="480"/>
          <w:tab w:val="left" w:pos="709" w:leader="none"/>
        </w:tabs>
        <w:snapToGrid w:val="false"/>
        <w:spacing w:lineRule="exact" w:line="440"/>
        <w:ind w:left="142" w:hanging="0"/>
        <w:jc w:val="both"/>
        <w:rPr>
          <w:rFonts w:eastAsia="標楷體"/>
          <w:color w:val="000000" w:themeColor="text1"/>
        </w:rPr>
      </w:pPr>
      <w:r>
        <w:rPr>
          <w:rFonts w:eastAsia="標楷體"/>
          <w:color w:val="000000" w:themeColor="text1"/>
          <w:sz w:val="28"/>
          <w:szCs w:val="28"/>
        </w:rPr>
        <w:t>經費：辦理活動經費由新北市政府教育局相關經費項下支應。</w:t>
      </w:r>
    </w:p>
    <w:p>
      <w:pPr>
        <w:pStyle w:val="Style23"/>
        <w:numPr>
          <w:ilvl w:val="0"/>
          <w:numId w:val="9"/>
        </w:numPr>
        <w:snapToGrid w:val="false"/>
        <w:spacing w:lineRule="exact" w:line="440"/>
        <w:ind w:left="709" w:hanging="567"/>
        <w:jc w:val="both"/>
        <w:rPr>
          <w:rFonts w:eastAsia="標楷體"/>
          <w:color w:val="000000" w:themeColor="text1"/>
        </w:rPr>
      </w:pPr>
      <w:r>
        <w:rPr>
          <w:rFonts w:eastAsia="標楷體"/>
          <w:color w:val="000000" w:themeColor="text1"/>
          <w:sz w:val="28"/>
          <w:szCs w:val="28"/>
        </w:rPr>
        <w:t>推薦書格式如附件，各推薦單位得自行繕印。</w:t>
      </w:r>
    </w:p>
    <w:p>
      <w:pPr>
        <w:pStyle w:val="Style23"/>
        <w:numPr>
          <w:ilvl w:val="0"/>
          <w:numId w:val="9"/>
        </w:numPr>
        <w:snapToGrid w:val="false"/>
        <w:spacing w:lineRule="exact" w:line="440"/>
        <w:ind w:left="709" w:hanging="567"/>
        <w:jc w:val="both"/>
        <w:rPr>
          <w:rFonts w:eastAsia="標楷體"/>
          <w:color w:val="000000" w:themeColor="text1"/>
          <w:sz w:val="28"/>
          <w:szCs w:val="28"/>
        </w:rPr>
      </w:pPr>
      <w:r>
        <w:rPr>
          <w:rFonts w:eastAsia="標楷體"/>
          <w:color w:val="000000" w:themeColor="text1"/>
          <w:sz w:val="28"/>
          <w:szCs w:val="28"/>
        </w:rPr>
        <w:t>本計畫獎勵之得獎者，其所填送之各項資料，經查明如有虛偽不實者，本局得撤銷及追回獎牌及獎勵禮品；獎項之撤銷，本局得公告之。</w:t>
      </w:r>
    </w:p>
    <w:p>
      <w:pPr>
        <w:pStyle w:val="Style23"/>
        <w:numPr>
          <w:ilvl w:val="0"/>
          <w:numId w:val="9"/>
        </w:numPr>
        <w:snapToGrid w:val="false"/>
        <w:spacing w:lineRule="exact" w:line="440"/>
        <w:ind w:left="709" w:hanging="567"/>
        <w:jc w:val="both"/>
        <w:rPr>
          <w:rFonts w:eastAsia="標楷體"/>
          <w:color w:val="000000" w:themeColor="text1"/>
          <w:sz w:val="28"/>
          <w:szCs w:val="28"/>
        </w:rPr>
      </w:pPr>
      <w:r>
        <w:rPr>
          <w:rFonts w:eastAsia="標楷體"/>
          <w:color w:val="000000" w:themeColor="text1"/>
          <w:sz w:val="28"/>
          <w:szCs w:val="28"/>
        </w:rPr>
        <w:t>本計畫經核定後實施，修正時亦同。</w:t>
      </w:r>
      <w:r>
        <w:br w:type="page"/>
      </w:r>
    </w:p>
    <w:p>
      <w:pPr>
        <w:pStyle w:val="Style23"/>
        <w:tabs>
          <w:tab w:val="clear" w:pos="480"/>
          <w:tab w:val="left" w:pos="709" w:leader="none"/>
        </w:tabs>
        <w:spacing w:lineRule="exact" w:line="500" w:before="0" w:after="381"/>
        <w:ind w:left="112" w:hanging="0"/>
        <w:jc w:val="center"/>
        <w:rPr>
          <w:rFonts w:eastAsia="標楷體"/>
          <w:b/>
          <w:b/>
          <w:color w:val="000000" w:themeColor="text1"/>
          <w:sz w:val="40"/>
          <w:szCs w:val="40"/>
        </w:rPr>
      </w:pPr>
      <w:bookmarkStart w:id="1" w:name="_Hlk193382477"/>
      <w:r>
        <w:rPr>
          <w:rFonts w:eastAsia="標楷體"/>
          <w:b/>
          <w:color w:val="000000" w:themeColor="text1"/>
          <w:sz w:val="40"/>
          <w:szCs w:val="40"/>
        </w:rPr>
        <w:t>114</w:t>
      </w:r>
      <w:r>
        <w:rPr>
          <w:rFonts w:eastAsia="標楷體"/>
          <w:b/>
          <w:color w:val="000000" w:themeColor="text1"/>
          <w:sz w:val="40"/>
          <w:szCs w:val="40"/>
        </w:rPr>
        <w:t>年度全國終身學習楷模新北市代表選拔</w:t>
      </w:r>
      <w:bookmarkEnd w:id="1"/>
      <w:r>
        <w:rPr>
          <w:rFonts w:ascii="標楷體" w:hAnsi="標楷體" w:eastAsia="標楷體"/>
          <w:b/>
          <w:color w:val="000000" w:themeColor="text1"/>
          <w:sz w:val="40"/>
          <w:szCs w:val="40"/>
        </w:rPr>
        <w:t>附</w:t>
      </w:r>
      <w:r>
        <w:rPr>
          <w:rFonts w:eastAsia="標楷體"/>
          <w:b/>
          <w:color w:val="000000" w:themeColor="text1"/>
          <w:sz w:val="40"/>
          <w:szCs w:val="40"/>
        </w:rPr>
        <w:t>表說明</w:t>
      </w:r>
    </w:p>
    <w:tbl>
      <w:tblPr>
        <w:tblW w:w="8362" w:type="dxa"/>
        <w:jc w:val="center"/>
        <w:tblInd w:w="0" w:type="dxa"/>
        <w:tblCellMar>
          <w:top w:w="0" w:type="dxa"/>
          <w:left w:w="108" w:type="dxa"/>
          <w:bottom w:w="0" w:type="dxa"/>
          <w:right w:w="108" w:type="dxa"/>
        </w:tblCellMar>
        <w:tblLook w:firstRow="1" w:noVBand="0" w:lastRow="1" w:firstColumn="1" w:lastColumn="1" w:noHBand="0" w:val="01e0"/>
      </w:tblPr>
      <w:tblGrid>
        <w:gridCol w:w="1368"/>
        <w:gridCol w:w="6993"/>
      </w:tblGrid>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1</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資料檢核表</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2</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snapToGrid w:val="false"/>
              <w:jc w:val="both"/>
              <w:rPr>
                <w:sz w:val="32"/>
                <w:szCs w:val="32"/>
              </w:rPr>
            </w:pPr>
            <w:r>
              <w:rPr>
                <w:sz w:val="32"/>
                <w:szCs w:val="32"/>
              </w:rPr>
              <w:t>報名表</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3</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優良事蹟表</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4</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文字圖像影片使用同意書</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5</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個人資料蒐集聲明暨提供使用同意書</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6</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終身學習事蹟照黏貼表</w:t>
            </w:r>
          </w:p>
        </w:tc>
      </w:tr>
      <w:tr>
        <w:trPr/>
        <w:tc>
          <w:tcPr>
            <w:tcW w:w="1368"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center"/>
              <w:rPr>
                <w:sz w:val="32"/>
                <w:szCs w:val="32"/>
              </w:rPr>
            </w:pPr>
            <w:r>
              <w:rPr>
                <w:sz w:val="32"/>
                <w:szCs w:val="32"/>
              </w:rPr>
              <w:t>附表</w:t>
            </w:r>
            <w:r>
              <w:rPr>
                <w:sz w:val="32"/>
                <w:szCs w:val="32"/>
              </w:rPr>
              <w:t>7</w:t>
            </w:r>
          </w:p>
        </w:tc>
        <w:tc>
          <w:tcPr>
            <w:tcW w:w="6993" w:type="dxa"/>
            <w:tcBorders>
              <w:top w:val="single" w:sz="4" w:space="0" w:color="808080"/>
              <w:left w:val="single" w:sz="4" w:space="0" w:color="808080"/>
              <w:bottom w:val="single" w:sz="4" w:space="0" w:color="808080"/>
              <w:right w:val="single" w:sz="4" w:space="0" w:color="808080"/>
            </w:tcBorders>
            <w:shd w:fill="auto" w:val="clear"/>
            <w:vAlign w:val="center"/>
          </w:tcPr>
          <w:p>
            <w:pPr>
              <w:pStyle w:val="Normal"/>
              <w:jc w:val="both"/>
              <w:rPr>
                <w:sz w:val="32"/>
                <w:szCs w:val="32"/>
              </w:rPr>
            </w:pPr>
            <w:r>
              <w:rPr>
                <w:sz w:val="32"/>
                <w:szCs w:val="32"/>
              </w:rPr>
              <w:t>報名切結書</w:t>
            </w:r>
            <w:r>
              <w:rPr>
                <w:sz w:val="32"/>
                <w:szCs w:val="32"/>
              </w:rPr>
              <w:t>(</w:t>
            </w:r>
            <w:r>
              <w:rPr>
                <w:sz w:val="32"/>
                <w:szCs w:val="32"/>
              </w:rPr>
              <w:t>教學者</w:t>
            </w:r>
            <w:r>
              <w:rPr>
                <w:sz w:val="32"/>
                <w:szCs w:val="32"/>
              </w:rPr>
              <w:t>)</w:t>
            </w:r>
          </w:p>
        </w:tc>
      </w:tr>
    </w:tbl>
    <w:p>
      <w:pPr>
        <w:sectPr>
          <w:footerReference w:type="default" r:id="rId2"/>
          <w:type w:val="nextPage"/>
          <w:pgSz w:w="11906" w:h="16838"/>
          <w:pgMar w:left="1134" w:right="1134" w:header="0" w:top="1134" w:footer="567" w:bottom="1134" w:gutter="0"/>
          <w:pgNumType w:fmt="decimal"/>
          <w:formProt w:val="false"/>
          <w:textDirection w:val="lrTb"/>
          <w:docGrid w:type="lines" w:linePitch="381" w:charSpace="4294959103"/>
        </w:sectPr>
        <w:pStyle w:val="Normal"/>
        <w:widowControl/>
        <w:spacing w:lineRule="exact" w:line="500"/>
        <w:jc w:val="both"/>
        <w:rPr>
          <w:b/>
          <w:b/>
        </w:rPr>
      </w:pPr>
      <w:r>
        <w:rPr>
          <w:b/>
        </w:rPr>
        <mc:AlternateContent>
          <mc:Choice Requires="wps">
            <w:drawing>
              <wp:anchor behindDoc="0" distT="0" distB="0" distL="0" distR="0" simplePos="0" locked="0" layoutInCell="1" allowOverlap="1" relativeHeight="4" wp14:anchorId="56AE6DBB">
                <wp:simplePos x="0" y="0"/>
                <wp:positionH relativeFrom="column">
                  <wp:posOffset>-262890</wp:posOffset>
                </wp:positionH>
                <wp:positionV relativeFrom="paragraph">
                  <wp:posOffset>6427470</wp:posOffset>
                </wp:positionV>
                <wp:extent cx="850900" cy="286385"/>
                <wp:effectExtent l="0" t="0" r="26035" b="19050"/>
                <wp:wrapNone/>
                <wp:docPr id="1" name="文字方塊 3"/>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1</w:t>
                            </w:r>
                          </w:p>
                        </w:txbxContent>
                      </wps:txbx>
                      <wps:bodyPr>
                        <a:noAutofit/>
                      </wps:bodyPr>
                    </wps:wsp>
                  </a:graphicData>
                </a:graphic>
              </wp:anchor>
            </w:drawing>
          </mc:Choice>
          <mc:Fallback>
            <w:pict>
              <v:rect id="shape_0" ID="文字方塊 3" fillcolor="white" stroked="t" style="position:absolute;margin-left:-20.7pt;margin-top:506.1pt;width:66.9pt;height:22.45pt" wp14:anchorId="56AE6DBB">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1</w:t>
                      </w:r>
                    </w:p>
                  </w:txbxContent>
                </v:textbox>
              </v:rect>
            </w:pict>
          </mc:Fallback>
        </mc:AlternateContent>
      </w:r>
    </w:p>
    <w:p>
      <w:pPr>
        <w:pStyle w:val="Normal"/>
        <w:snapToGrid w:val="false"/>
        <w:spacing w:lineRule="exact" w:line="540"/>
        <w:jc w:val="center"/>
        <w:rPr/>
      </w:pPr>
      <w:r/>
      <w:r>
        <w:rPr>
          <w:b/>
          <w:sz w:val="36"/>
        </w:rPr>
        <w:t xml:space="preserve">     </w:t>
      </w:r>
    </w:p>
    <w:p>
      <w:pPr>
        <w:pStyle w:val="Normal"/>
        <w:snapToGrid w:val="false"/>
        <w:spacing w:lineRule="exact" w:line="540"/>
        <w:jc w:val="center"/>
        <w:rPr/>
      </w:pPr>
      <w:bookmarkStart w:id="2" w:name="_Hlk193382588"/>
      <w:r>
        <w:rPr>
          <w:b/>
          <w:sz w:val="36"/>
        </w:rPr>
        <w:t>114</w:t>
      </w:r>
      <w:r>
        <w:rPr>
          <w:b/>
          <w:sz w:val="36"/>
        </w:rPr>
        <w:t>年度全國終身學習楷模新北市代表</w:t>
      </w:r>
      <w:bookmarkEnd w:id="2"/>
      <w:r>
        <w:rPr>
          <w:b/>
          <w:sz w:val="36"/>
        </w:rPr>
        <w:t>選拔資料檢核表</w:t>
      </w:r>
    </w:p>
    <w:p>
      <w:pPr>
        <w:pStyle w:val="Normal"/>
        <w:snapToGrid w:val="false"/>
        <w:spacing w:lineRule="exact" w:line="540"/>
        <w:ind w:left="4375" w:hanging="4375"/>
        <w:rPr>
          <w:b/>
          <w:b/>
          <w:highlight w:val="lightGray"/>
        </w:rPr>
      </w:pPr>
      <w:r>
        <w:rPr>
          <w:rFonts w:ascii="標楷體" w:hAnsi="標楷體"/>
          <w:b/>
        </w:rPr>
        <w:t>組別：□學習者組 □教學者組　</w:t>
      </w:r>
      <w:r>
        <w:rPr>
          <w:rFonts w:ascii="標楷體" w:hAnsi="標楷體"/>
          <w:b/>
          <w:shd w:val="pct15" w:color="auto" w:fill="FFFFFF"/>
        </w:rPr>
        <w:t>案件編號：</w:t>
      </w:r>
      <w:r>
        <w:rPr>
          <w:rFonts w:ascii="標楷體" w:hAnsi="標楷體"/>
          <w:b/>
          <w:shd w:val="pct15" w:color="auto" w:fill="FFFFFF"/>
        </w:rPr>
        <w:t>_______</w:t>
      </w:r>
      <w:r>
        <w:rPr>
          <w:rFonts w:ascii="標楷體" w:hAnsi="標楷體"/>
          <w:b/>
          <w:shd w:val="pct15" w:color="auto" w:fill="FFFFFF"/>
        </w:rPr>
        <w:t>（此編號欄位由審查單位填寫）</w:t>
      </w:r>
    </w:p>
    <w:p>
      <w:pPr>
        <w:pStyle w:val="Normal"/>
        <w:snapToGrid w:val="false"/>
        <w:spacing w:lineRule="exact" w:line="540"/>
        <w:ind w:left="4375" w:hanging="4375"/>
        <w:rPr/>
      </w:pPr>
      <w:r>
        <w:rPr>
          <w:b/>
        </w:rPr>
        <w:t>姓名：</w:t>
      </w:r>
      <w:r>
        <w:rPr>
          <w:b/>
        </w:rPr>
        <w:t xml:space="preserve">_______________________     </w:t>
      </w:r>
      <w:r>
        <w:rPr>
          <w:b/>
        </w:rPr>
        <w:t>推薦單位：</w:t>
      </w:r>
      <w:r>
        <w:rPr>
          <w:b/>
        </w:rPr>
        <w:t>_______________________</w:t>
      </w:r>
    </w:p>
    <w:tbl>
      <w:tblPr>
        <w:tblW w:w="11055" w:type="dxa"/>
        <w:jc w:val="left"/>
        <w:tblInd w:w="-289" w:type="dxa"/>
        <w:tblCellMar>
          <w:top w:w="0" w:type="dxa"/>
          <w:left w:w="108" w:type="dxa"/>
          <w:bottom w:w="0" w:type="dxa"/>
          <w:right w:w="108" w:type="dxa"/>
        </w:tblCellMar>
        <w:tblLook w:firstRow="1" w:noVBand="0" w:lastRow="1" w:firstColumn="1" w:lastColumn="1" w:noHBand="0" w:val="01e0"/>
      </w:tblPr>
      <w:tblGrid>
        <w:gridCol w:w="735"/>
        <w:gridCol w:w="735"/>
        <w:gridCol w:w="1755"/>
        <w:gridCol w:w="6360"/>
        <w:gridCol w:w="1470"/>
      </w:tblGrid>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rmal"/>
              <w:snapToGrid w:val="false"/>
              <w:spacing w:lineRule="exact" w:line="300"/>
              <w:jc w:val="center"/>
              <w:rPr>
                <w:sz w:val="24"/>
                <w:szCs w:val="24"/>
              </w:rPr>
            </w:pPr>
            <w:r>
              <w:rPr>
                <w:sz w:val="24"/>
                <w:szCs w:val="24"/>
              </w:rPr>
              <w:t>檢核</w:t>
            </w:r>
          </w:p>
        </w:tc>
        <w:tc>
          <w:tcPr>
            <w:tcW w:w="73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rmal"/>
              <w:snapToGrid w:val="false"/>
              <w:spacing w:lineRule="exact" w:line="300"/>
              <w:jc w:val="center"/>
              <w:rPr>
                <w:sz w:val="24"/>
                <w:szCs w:val="24"/>
              </w:rPr>
            </w:pPr>
            <w:r>
              <w:rPr>
                <w:sz w:val="24"/>
                <w:szCs w:val="24"/>
              </w:rPr>
              <w:t>序號</w:t>
            </w:r>
          </w:p>
        </w:tc>
        <w:tc>
          <w:tcPr>
            <w:tcW w:w="175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rmal"/>
              <w:snapToGrid w:val="false"/>
              <w:spacing w:lineRule="exact" w:line="300"/>
              <w:jc w:val="center"/>
              <w:rPr>
                <w:sz w:val="24"/>
                <w:szCs w:val="24"/>
              </w:rPr>
            </w:pPr>
            <w:r>
              <w:rPr>
                <w:sz w:val="24"/>
                <w:szCs w:val="24"/>
              </w:rPr>
              <w:t>項目</w:t>
            </w:r>
          </w:p>
        </w:tc>
        <w:tc>
          <w:tcPr>
            <w:tcW w:w="6360"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rmal"/>
              <w:snapToGrid w:val="false"/>
              <w:spacing w:lineRule="exact" w:line="300"/>
              <w:jc w:val="center"/>
              <w:rPr>
                <w:sz w:val="24"/>
                <w:szCs w:val="24"/>
              </w:rPr>
            </w:pPr>
            <w:r>
              <w:rPr>
                <w:sz w:val="24"/>
                <w:szCs w:val="24"/>
              </w:rPr>
              <w:t>規格</w:t>
            </w:r>
          </w:p>
        </w:tc>
        <w:tc>
          <w:tcPr>
            <w:tcW w:w="1470"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rmal"/>
              <w:snapToGrid w:val="false"/>
              <w:spacing w:lineRule="exact" w:line="300"/>
              <w:jc w:val="center"/>
              <w:rPr>
                <w:sz w:val="24"/>
                <w:szCs w:val="24"/>
              </w:rPr>
            </w:pPr>
            <w:r>
              <w:rPr>
                <w:sz w:val="24"/>
                <w:szCs w:val="24"/>
              </w:rPr>
              <w:t>份數</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1</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報名表</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報名表正本</w:t>
            </w:r>
            <w:r>
              <w:rPr>
                <w:sz w:val="24"/>
                <w:szCs w:val="24"/>
              </w:rPr>
              <w:t>1</w:t>
            </w:r>
            <w:r>
              <w:rPr>
                <w:sz w:val="24"/>
                <w:szCs w:val="24"/>
              </w:rPr>
              <w:t>份、影本</w:t>
            </w:r>
            <w:r>
              <w:rPr>
                <w:sz w:val="24"/>
                <w:szCs w:val="24"/>
              </w:rPr>
              <w:t>10</w:t>
            </w:r>
            <w:r>
              <w:rPr>
                <w:sz w:val="24"/>
                <w:szCs w:val="24"/>
              </w:rPr>
              <w:t>份。正本需有推薦單位用印。</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11</w:t>
            </w:r>
            <w:r>
              <w:rPr>
                <w:sz w:val="24"/>
                <w:szCs w:val="24"/>
              </w:rPr>
              <w:t>份</w:t>
            </w:r>
            <w:r>
              <w:rPr>
                <w:sz w:val="24"/>
                <w:szCs w:val="24"/>
              </w:rPr>
              <w:t>(</w:t>
            </w:r>
            <w:r>
              <w:rPr>
                <w:sz w:val="24"/>
                <w:szCs w:val="24"/>
              </w:rPr>
              <w:t>正本</w:t>
            </w:r>
            <w:r>
              <w:rPr>
                <w:sz w:val="24"/>
                <w:szCs w:val="24"/>
              </w:rPr>
              <w:t>1</w:t>
            </w:r>
            <w:r>
              <w:rPr>
                <w:sz w:val="24"/>
                <w:szCs w:val="24"/>
              </w:rPr>
              <w:t>份、影本</w:t>
            </w:r>
            <w:r>
              <w:rPr>
                <w:sz w:val="24"/>
                <w:szCs w:val="24"/>
              </w:rPr>
              <w:t>10</w:t>
            </w:r>
            <w:r>
              <w:rPr>
                <w:sz w:val="24"/>
                <w:szCs w:val="24"/>
              </w:rPr>
              <w:t>份</w:t>
            </w:r>
            <w:r>
              <w:rPr>
                <w:sz w:val="24"/>
                <w:szCs w:val="24"/>
              </w:rPr>
              <w:t>)</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2</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文字圖像影片使用同意書</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文字圖像影片使用同意書正本</w:t>
            </w:r>
            <w:r>
              <w:rPr>
                <w:sz w:val="24"/>
                <w:szCs w:val="24"/>
              </w:rPr>
              <w:t>1</w:t>
            </w:r>
            <w:r>
              <w:rPr>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正本</w:t>
            </w:r>
            <w:r>
              <w:rPr>
                <w:sz w:val="24"/>
                <w:szCs w:val="24"/>
              </w:rPr>
              <w:t>1</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3</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個人資料蒐集聲明暨提供使用同意書</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個人資料蒐集聲明暨提供使用同意書正本</w:t>
            </w:r>
            <w:r>
              <w:rPr>
                <w:sz w:val="24"/>
                <w:szCs w:val="24"/>
              </w:rPr>
              <w:t>1</w:t>
            </w:r>
            <w:r>
              <w:rPr>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正本</w:t>
            </w:r>
            <w:r>
              <w:rPr>
                <w:sz w:val="24"/>
                <w:szCs w:val="24"/>
              </w:rPr>
              <w:t>1</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4</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戶籍證明文件</w:t>
            </w:r>
            <w:r>
              <w:rPr>
                <w:sz w:val="24"/>
                <w:szCs w:val="24"/>
              </w:rPr>
              <w:t>(</w:t>
            </w:r>
            <w:r>
              <w:rPr>
                <w:sz w:val="24"/>
                <w:szCs w:val="24"/>
              </w:rPr>
              <w:t>學習者</w:t>
            </w:r>
            <w:r>
              <w:rPr>
                <w:sz w:val="24"/>
                <w:szCs w:val="24"/>
              </w:rPr>
              <w:t>)</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戶籍證明文件</w:t>
            </w:r>
            <w:r>
              <w:rPr>
                <w:sz w:val="24"/>
                <w:szCs w:val="24"/>
              </w:rPr>
              <w:t>(</w:t>
            </w:r>
            <w:r>
              <w:rPr>
                <w:sz w:val="24"/>
                <w:szCs w:val="24"/>
              </w:rPr>
              <w:t>學習者</w:t>
            </w:r>
            <w:r>
              <w:rPr>
                <w:sz w:val="24"/>
                <w:szCs w:val="24"/>
              </w:rPr>
              <w:t>)</w:t>
            </w:r>
            <w:r>
              <w:rPr>
                <w:sz w:val="24"/>
                <w:szCs w:val="24"/>
              </w:rPr>
              <w:t>正本</w:t>
            </w:r>
            <w:r>
              <w:rPr>
                <w:sz w:val="24"/>
                <w:szCs w:val="24"/>
              </w:rPr>
              <w:t>1</w:t>
            </w:r>
            <w:r>
              <w:rPr>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正本</w:t>
            </w:r>
            <w:r>
              <w:rPr>
                <w:sz w:val="24"/>
                <w:szCs w:val="24"/>
              </w:rPr>
              <w:t>1</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b/>
                <w:b/>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5</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報名切結書</w:t>
            </w:r>
            <w:r>
              <w:rPr>
                <w:sz w:val="24"/>
                <w:szCs w:val="24"/>
              </w:rPr>
              <w:t>(</w:t>
            </w:r>
            <w:r>
              <w:rPr>
                <w:sz w:val="24"/>
                <w:szCs w:val="24"/>
              </w:rPr>
              <w:t>教學者</w:t>
            </w:r>
            <w:r>
              <w:rPr>
                <w:sz w:val="24"/>
                <w:szCs w:val="24"/>
              </w:rPr>
              <w:t>)</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報名切結書</w:t>
            </w:r>
            <w:r>
              <w:rPr>
                <w:sz w:val="24"/>
                <w:szCs w:val="24"/>
              </w:rPr>
              <w:t>(</w:t>
            </w:r>
            <w:r>
              <w:rPr>
                <w:sz w:val="24"/>
                <w:szCs w:val="24"/>
              </w:rPr>
              <w:t>教學者</w:t>
            </w:r>
            <w:r>
              <w:rPr>
                <w:sz w:val="24"/>
                <w:szCs w:val="24"/>
              </w:rPr>
              <w:t>)</w:t>
            </w:r>
            <w:r>
              <w:rPr>
                <w:sz w:val="24"/>
                <w:szCs w:val="24"/>
              </w:rPr>
              <w:t>正本</w:t>
            </w:r>
            <w:r>
              <w:rPr>
                <w:sz w:val="24"/>
                <w:szCs w:val="24"/>
              </w:rPr>
              <w:t>1</w:t>
            </w:r>
            <w:r>
              <w:rPr>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正本</w:t>
            </w:r>
            <w:r>
              <w:rPr>
                <w:sz w:val="24"/>
                <w:szCs w:val="24"/>
              </w:rPr>
              <w:t>1</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6</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終身學習事蹟照黏貼表</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終身學習事蹟照黏貼表正本</w:t>
            </w:r>
            <w:r>
              <w:rPr>
                <w:sz w:val="24"/>
                <w:szCs w:val="24"/>
              </w:rPr>
              <w:t>1</w:t>
            </w:r>
            <w:r>
              <w:rPr>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正本</w:t>
            </w:r>
            <w:r>
              <w:rPr>
                <w:sz w:val="24"/>
                <w:szCs w:val="24"/>
              </w:rPr>
              <w:t>1</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7</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優良事蹟表</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ListParagraph"/>
              <w:numPr>
                <w:ilvl w:val="0"/>
                <w:numId w:val="17"/>
              </w:numPr>
              <w:snapToGrid w:val="false"/>
              <w:spacing w:lineRule="exact" w:line="260"/>
              <w:ind w:left="317" w:hanging="317"/>
              <w:jc w:val="left"/>
              <w:rPr>
                <w:rFonts w:ascii="Times New Roman" w:hAnsi="Times New Roman"/>
                <w:sz w:val="24"/>
                <w:szCs w:val="24"/>
              </w:rPr>
            </w:pPr>
            <w:r>
              <w:rPr>
                <w:rFonts w:ascii="Times New Roman" w:hAnsi="Times New Roman"/>
                <w:sz w:val="24"/>
                <w:szCs w:val="24"/>
              </w:rPr>
              <w:t>優良事蹟表</w:t>
            </w:r>
            <w:r>
              <w:rPr>
                <w:rFonts w:ascii="Times New Roman" w:hAnsi="Times New Roman"/>
                <w:sz w:val="24"/>
                <w:szCs w:val="24"/>
              </w:rPr>
              <w:t>10</w:t>
            </w:r>
            <w:r>
              <w:rPr>
                <w:rFonts w:ascii="Times New Roman" w:hAnsi="Times New Roman"/>
                <w:sz w:val="24"/>
                <w:szCs w:val="24"/>
              </w:rPr>
              <w:t>份。</w:t>
            </w:r>
          </w:p>
          <w:p>
            <w:pPr>
              <w:pStyle w:val="ListParagraph"/>
              <w:numPr>
                <w:ilvl w:val="0"/>
                <w:numId w:val="17"/>
              </w:numPr>
              <w:snapToGrid w:val="false"/>
              <w:spacing w:lineRule="exact" w:line="260"/>
              <w:ind w:left="317" w:hanging="317"/>
              <w:jc w:val="left"/>
              <w:rPr>
                <w:rFonts w:ascii="Times New Roman" w:hAnsi="Times New Roman"/>
                <w:sz w:val="24"/>
                <w:szCs w:val="24"/>
              </w:rPr>
            </w:pPr>
            <w:r>
              <w:rPr>
                <w:rFonts w:ascii="Times New Roman" w:hAnsi="Times New Roman"/>
                <w:sz w:val="24"/>
                <w:szCs w:val="24"/>
              </w:rPr>
              <w:t>「終身學習歷程概述」以</w:t>
            </w:r>
            <w:r>
              <w:rPr>
                <w:rFonts w:ascii="Times New Roman" w:hAnsi="Times New Roman"/>
                <w:sz w:val="24"/>
                <w:szCs w:val="24"/>
              </w:rPr>
              <w:t>300-500</w:t>
            </w:r>
            <w:r>
              <w:rPr>
                <w:rFonts w:ascii="Times New Roman" w:hAnsi="Times New Roman"/>
                <w:sz w:val="24"/>
                <w:szCs w:val="24"/>
              </w:rPr>
              <w:t>字為限，「學習心得」及「學習困難與突破」則以</w:t>
            </w:r>
            <w:r>
              <w:rPr>
                <w:rFonts w:ascii="Times New Roman" w:hAnsi="Times New Roman"/>
                <w:sz w:val="24"/>
                <w:szCs w:val="24"/>
              </w:rPr>
              <w:t>300</w:t>
            </w:r>
            <w:r>
              <w:rPr>
                <w:rFonts w:ascii="Times New Roman" w:hAnsi="Times New Roman"/>
                <w:sz w:val="24"/>
                <w:szCs w:val="24"/>
              </w:rPr>
              <w:t>字以內為限。若獲獎，其內容將作為得獎者優良事蹟展板內容公開展示。</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10</w:t>
            </w:r>
            <w:r>
              <w:rPr>
                <w:sz w:val="24"/>
                <w:szCs w:val="24"/>
              </w:rPr>
              <w:t>份</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8</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光碟</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ListParagraph"/>
              <w:numPr>
                <w:ilvl w:val="0"/>
                <w:numId w:val="18"/>
              </w:numPr>
              <w:snapToGrid w:val="false"/>
              <w:spacing w:lineRule="exact" w:line="260"/>
              <w:ind w:left="317" w:hanging="317"/>
              <w:jc w:val="left"/>
              <w:rPr>
                <w:rFonts w:ascii="Times New Roman" w:hAnsi="Times New Roman"/>
                <w:sz w:val="24"/>
                <w:szCs w:val="24"/>
              </w:rPr>
            </w:pPr>
            <w:r>
              <w:rPr>
                <w:rFonts w:ascii="Times New Roman" w:hAnsi="Times New Roman"/>
                <w:sz w:val="24"/>
                <w:szCs w:val="24"/>
              </w:rPr>
              <w:t>光碟</w:t>
            </w:r>
            <w:r>
              <w:rPr>
                <w:rFonts w:ascii="Times New Roman" w:hAnsi="Times New Roman"/>
                <w:sz w:val="24"/>
                <w:szCs w:val="24"/>
              </w:rPr>
              <w:t>1</w:t>
            </w:r>
            <w:r>
              <w:rPr>
                <w:rFonts w:ascii="Times New Roman" w:hAnsi="Times New Roman"/>
                <w:sz w:val="24"/>
                <w:szCs w:val="24"/>
              </w:rPr>
              <w:t>張，內容含報名表、優良事蹟表、附件文件、照片、影片等所有內容。</w:t>
            </w:r>
          </w:p>
          <w:p>
            <w:pPr>
              <w:pStyle w:val="ListParagraph"/>
              <w:numPr>
                <w:ilvl w:val="0"/>
                <w:numId w:val="18"/>
              </w:numPr>
              <w:snapToGrid w:val="false"/>
              <w:spacing w:lineRule="exact" w:line="260"/>
              <w:ind w:left="317" w:hanging="317"/>
              <w:jc w:val="left"/>
              <w:rPr>
                <w:rFonts w:ascii="Times New Roman" w:hAnsi="Times New Roman"/>
                <w:sz w:val="24"/>
                <w:szCs w:val="24"/>
              </w:rPr>
            </w:pPr>
            <w:r>
              <w:rPr>
                <w:rFonts w:ascii="Times New Roman" w:hAnsi="Times New Roman"/>
                <w:sz w:val="24"/>
                <w:szCs w:val="24"/>
              </w:rPr>
              <w:t>照片檔請提供</w:t>
            </w:r>
            <w:r>
              <w:rPr>
                <w:rFonts w:ascii="Times New Roman" w:hAnsi="Times New Roman"/>
                <w:sz w:val="24"/>
                <w:szCs w:val="24"/>
              </w:rPr>
              <w:t>1</w:t>
            </w:r>
            <w:r>
              <w:rPr>
                <w:rFonts w:ascii="Times New Roman" w:hAnsi="Times New Roman"/>
                <w:sz w:val="24"/>
                <w:szCs w:val="24"/>
              </w:rPr>
              <w:t>張申請者本人清楚的正面照片（不限直式或橫式），及</w:t>
            </w:r>
            <w:r>
              <w:rPr>
                <w:rFonts w:ascii="Times New Roman" w:hAnsi="Times New Roman"/>
                <w:sz w:val="24"/>
                <w:szCs w:val="24"/>
              </w:rPr>
              <w:t>4</w:t>
            </w:r>
            <w:r>
              <w:rPr>
                <w:rFonts w:ascii="Times New Roman" w:hAnsi="Times New Roman"/>
                <w:sz w:val="24"/>
                <w:szCs w:val="24"/>
              </w:rPr>
              <w:t>張學習照片（限橫式），畫質</w:t>
            </w:r>
            <w:r>
              <w:rPr>
                <w:rFonts w:ascii="Times New Roman" w:hAnsi="Times New Roman"/>
                <w:sz w:val="24"/>
                <w:szCs w:val="24"/>
              </w:rPr>
              <w:t>1,440*1,080</w:t>
            </w:r>
            <w:r>
              <w:rPr>
                <w:rFonts w:ascii="Times New Roman" w:hAnsi="Times New Roman"/>
                <w:sz w:val="24"/>
                <w:szCs w:val="24"/>
              </w:rPr>
              <w:t>以上，檔案格式</w:t>
            </w:r>
            <w:r>
              <w:rPr>
                <w:rFonts w:ascii="Times New Roman" w:hAnsi="Times New Roman"/>
                <w:sz w:val="24"/>
                <w:szCs w:val="24"/>
              </w:rPr>
              <w:t>jpg</w:t>
            </w:r>
            <w:r>
              <w:rPr>
                <w:rFonts w:ascii="Times New Roman" w:hAnsi="Times New Roman"/>
                <w:sz w:val="24"/>
                <w:szCs w:val="24"/>
              </w:rPr>
              <w:t>檔。</w:t>
            </w:r>
          </w:p>
          <w:p>
            <w:pPr>
              <w:pStyle w:val="ListParagraph"/>
              <w:numPr>
                <w:ilvl w:val="0"/>
                <w:numId w:val="18"/>
              </w:numPr>
              <w:snapToGrid w:val="false"/>
              <w:spacing w:lineRule="exact" w:line="260"/>
              <w:ind w:left="317" w:hanging="317"/>
              <w:jc w:val="left"/>
              <w:rPr>
                <w:rFonts w:ascii="Times New Roman" w:hAnsi="Times New Roman"/>
                <w:sz w:val="24"/>
                <w:szCs w:val="24"/>
              </w:rPr>
            </w:pPr>
            <w:r>
              <w:rPr>
                <w:rFonts w:ascii="Times New Roman" w:hAnsi="Times New Roman"/>
                <w:sz w:val="24"/>
                <w:szCs w:val="24"/>
              </w:rPr>
              <w:t>影片檔長度以</w:t>
            </w:r>
            <w:r>
              <w:rPr>
                <w:rFonts w:ascii="Times New Roman" w:hAnsi="Times New Roman"/>
                <w:sz w:val="24"/>
                <w:szCs w:val="24"/>
              </w:rPr>
              <w:t>1</w:t>
            </w:r>
            <w:r>
              <w:rPr>
                <w:rFonts w:ascii="Times New Roman" w:hAnsi="Times New Roman"/>
                <w:sz w:val="24"/>
                <w:szCs w:val="24"/>
              </w:rPr>
              <w:t>至</w:t>
            </w:r>
            <w:r>
              <w:rPr>
                <w:rFonts w:ascii="Times New Roman" w:hAnsi="Times New Roman"/>
                <w:sz w:val="24"/>
                <w:szCs w:val="24"/>
              </w:rPr>
              <w:t>3</w:t>
            </w:r>
            <w:r>
              <w:rPr>
                <w:rFonts w:ascii="Times New Roman" w:hAnsi="Times New Roman"/>
                <w:sz w:val="24"/>
                <w:szCs w:val="24"/>
              </w:rPr>
              <w:t>分鐘為限，</w:t>
            </w:r>
            <w:r>
              <w:rPr>
                <w:rFonts w:ascii="Times New Roman" w:hAnsi="Times New Roman"/>
                <w:sz w:val="24"/>
                <w:szCs w:val="24"/>
              </w:rPr>
              <w:t>1440*1080</w:t>
            </w:r>
            <w:r>
              <w:rPr>
                <w:rFonts w:ascii="Times New Roman" w:hAnsi="Times New Roman"/>
                <w:sz w:val="24"/>
                <w:szCs w:val="24"/>
              </w:rPr>
              <w:t>以上畫質，檔案格式</w:t>
            </w:r>
            <w:r>
              <w:rPr>
                <w:rFonts w:ascii="Times New Roman" w:hAnsi="Times New Roman"/>
                <w:sz w:val="24"/>
                <w:szCs w:val="24"/>
              </w:rPr>
              <w:t>avi</w:t>
            </w:r>
            <w:r>
              <w:rPr>
                <w:rFonts w:ascii="Times New Roman" w:hAnsi="Times New Roman"/>
                <w:sz w:val="24"/>
                <w:szCs w:val="24"/>
              </w:rPr>
              <w:t>、</w:t>
            </w:r>
            <w:r>
              <w:rPr>
                <w:rFonts w:ascii="Times New Roman" w:hAnsi="Times New Roman"/>
                <w:sz w:val="24"/>
                <w:szCs w:val="24"/>
              </w:rPr>
              <w:t>wmv</w:t>
            </w:r>
            <w:r>
              <w:rPr>
                <w:rFonts w:ascii="Times New Roman" w:hAnsi="Times New Roman"/>
                <w:sz w:val="24"/>
                <w:szCs w:val="24"/>
              </w:rPr>
              <w:t>、</w:t>
            </w:r>
            <w:r>
              <w:rPr>
                <w:rFonts w:ascii="Times New Roman" w:hAnsi="Times New Roman"/>
                <w:sz w:val="24"/>
                <w:szCs w:val="24"/>
              </w:rPr>
              <w:t>mpg</w:t>
            </w:r>
            <w:r>
              <w:rPr>
                <w:rFonts w:ascii="Times New Roman" w:hAnsi="Times New Roman"/>
                <w:sz w:val="24"/>
                <w:szCs w:val="24"/>
              </w:rPr>
              <w:t>、</w:t>
            </w:r>
            <w:r>
              <w:rPr>
                <w:rFonts w:ascii="Times New Roman" w:hAnsi="Times New Roman"/>
                <w:sz w:val="24"/>
                <w:szCs w:val="24"/>
              </w:rPr>
              <w:t>mov</w:t>
            </w:r>
            <w:r>
              <w:rPr>
                <w:rFonts w:ascii="Times New Roman" w:hAnsi="Times New Roman"/>
                <w:sz w:val="24"/>
                <w:szCs w:val="24"/>
              </w:rPr>
              <w:t>之影片。</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1</w:t>
            </w:r>
            <w:r>
              <w:rPr>
                <w:sz w:val="24"/>
                <w:szCs w:val="24"/>
              </w:rPr>
              <w:t>張</w:t>
            </w:r>
          </w:p>
        </w:tc>
      </w:tr>
      <w:tr>
        <w:trPr>
          <w:trHeight w:val="526" w:hRule="atLeast"/>
        </w:trPr>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w:t>
            </w:r>
          </w:p>
        </w:tc>
        <w:tc>
          <w:tcPr>
            <w:tcW w:w="73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9</w:t>
            </w:r>
          </w:p>
        </w:tc>
        <w:tc>
          <w:tcPr>
            <w:tcW w:w="1755"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t>裝訂份數方式</w:t>
            </w:r>
          </w:p>
        </w:tc>
        <w:tc>
          <w:tcPr>
            <w:tcW w:w="636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ListParagraph"/>
              <w:numPr>
                <w:ilvl w:val="0"/>
                <w:numId w:val="19"/>
              </w:numPr>
              <w:snapToGrid w:val="false"/>
              <w:spacing w:lineRule="exact" w:line="260"/>
              <w:ind w:left="312" w:hanging="312"/>
              <w:jc w:val="left"/>
              <w:rPr>
                <w:rFonts w:ascii="Times New Roman" w:hAnsi="Times New Roman"/>
                <w:sz w:val="24"/>
                <w:szCs w:val="24"/>
              </w:rPr>
            </w:pPr>
            <w:r>
              <w:rPr>
                <w:rFonts w:ascii="Times New Roman" w:hAnsi="Times New Roman"/>
                <w:b/>
                <w:sz w:val="24"/>
                <w:szCs w:val="24"/>
                <w:u w:val="single"/>
              </w:rPr>
              <w:t>正本</w:t>
            </w:r>
            <w:r>
              <w:rPr>
                <w:rFonts w:ascii="Times New Roman" w:hAnsi="Times New Roman"/>
                <w:sz w:val="24"/>
                <w:szCs w:val="24"/>
              </w:rPr>
              <w:t>文件請依下列</w:t>
            </w:r>
            <w:r>
              <w:rPr>
                <w:rFonts w:ascii="Times New Roman" w:hAnsi="Times New Roman"/>
                <w:b/>
                <w:sz w:val="24"/>
                <w:szCs w:val="24"/>
                <w:u w:val="single"/>
              </w:rPr>
              <w:t>依序</w:t>
            </w:r>
            <w:r>
              <w:rPr>
                <w:rFonts w:ascii="Times New Roman" w:hAnsi="Times New Roman"/>
                <w:sz w:val="24"/>
                <w:szCs w:val="24"/>
              </w:rPr>
              <w:t>裝訂，</w:t>
            </w:r>
            <w:r>
              <w:rPr>
                <w:rFonts w:ascii="Times New Roman" w:hAnsi="Times New Roman"/>
                <w:b/>
                <w:sz w:val="24"/>
                <w:szCs w:val="24"/>
              </w:rPr>
              <w:t>共</w:t>
            </w:r>
            <w:r>
              <w:rPr>
                <w:rFonts w:ascii="Times New Roman" w:hAnsi="Times New Roman"/>
                <w:b/>
                <w:sz w:val="24"/>
                <w:szCs w:val="24"/>
                <w:u w:val="single"/>
              </w:rPr>
              <w:t xml:space="preserve"> </w:t>
            </w:r>
            <w:r>
              <w:rPr>
                <w:rFonts w:ascii="Times New Roman" w:hAnsi="Times New Roman"/>
                <w:b/>
                <w:sz w:val="24"/>
                <w:szCs w:val="24"/>
                <w:u w:val="single"/>
              </w:rPr>
              <w:t xml:space="preserve">1 </w:t>
            </w:r>
            <w:r>
              <w:rPr>
                <w:rFonts w:ascii="Times New Roman" w:hAnsi="Times New Roman"/>
                <w:b/>
                <w:sz w:val="24"/>
                <w:szCs w:val="24"/>
              </w:rPr>
              <w:t>份</w:t>
            </w:r>
            <w:r>
              <w:rPr>
                <w:rFonts w:ascii="Times New Roman" w:hAnsi="Times New Roman"/>
                <w:sz w:val="24"/>
                <w:szCs w:val="24"/>
              </w:rPr>
              <w:t>：</w:t>
            </w:r>
          </w:p>
          <w:p>
            <w:pPr>
              <w:pStyle w:val="ListParagraph"/>
              <w:numPr>
                <w:ilvl w:val="0"/>
                <w:numId w:val="20"/>
              </w:numPr>
              <w:snapToGrid w:val="false"/>
              <w:spacing w:lineRule="exact" w:line="260"/>
              <w:ind w:left="721" w:hanging="433"/>
              <w:jc w:val="left"/>
              <w:rPr>
                <w:rFonts w:ascii="Times New Roman" w:hAnsi="Times New Roman"/>
                <w:sz w:val="24"/>
                <w:szCs w:val="24"/>
              </w:rPr>
            </w:pPr>
            <w:r>
              <w:rPr>
                <w:rFonts w:ascii="Times New Roman" w:hAnsi="Times New Roman"/>
                <w:sz w:val="24"/>
                <w:szCs w:val="24"/>
              </w:rPr>
              <w:t>資料檢核表正本</w:t>
            </w:r>
            <w:r>
              <w:rPr>
                <w:rFonts w:ascii="Times New Roman" w:hAnsi="Times New Roman"/>
                <w:sz w:val="24"/>
                <w:szCs w:val="24"/>
              </w:rPr>
              <w:t>2</w:t>
            </w:r>
            <w:r>
              <w:rPr>
                <w:rFonts w:ascii="Times New Roman" w:hAnsi="Times New Roman"/>
                <w:sz w:val="24"/>
                <w:szCs w:val="24"/>
              </w:rPr>
              <w:t>份</w:t>
            </w:r>
          </w:p>
          <w:p>
            <w:pPr>
              <w:pStyle w:val="ListParagraph"/>
              <w:numPr>
                <w:ilvl w:val="0"/>
                <w:numId w:val="20"/>
              </w:numPr>
              <w:snapToGrid w:val="false"/>
              <w:spacing w:lineRule="exact" w:line="260"/>
              <w:ind w:left="721" w:hanging="433"/>
              <w:jc w:val="left"/>
              <w:rPr>
                <w:rFonts w:ascii="Times New Roman" w:hAnsi="Times New Roman"/>
                <w:sz w:val="24"/>
                <w:szCs w:val="24"/>
              </w:rPr>
            </w:pPr>
            <w:r>
              <w:rPr>
                <w:rFonts w:ascii="Times New Roman" w:hAnsi="Times New Roman"/>
                <w:sz w:val="24"/>
                <w:szCs w:val="24"/>
              </w:rPr>
              <w:t>報名表正本</w:t>
            </w:r>
            <w:r>
              <w:rPr>
                <w:rFonts w:ascii="Times New Roman" w:hAnsi="Times New Roman"/>
                <w:sz w:val="24"/>
                <w:szCs w:val="24"/>
              </w:rPr>
              <w:t>1</w:t>
            </w:r>
            <w:r>
              <w:rPr>
                <w:rFonts w:ascii="Times New Roman" w:hAnsi="Times New Roman"/>
                <w:sz w:val="24"/>
                <w:szCs w:val="24"/>
              </w:rPr>
              <w:t>份</w:t>
            </w:r>
          </w:p>
          <w:p>
            <w:pPr>
              <w:pStyle w:val="ListParagraph"/>
              <w:numPr>
                <w:ilvl w:val="0"/>
                <w:numId w:val="20"/>
              </w:numPr>
              <w:snapToGrid w:val="false"/>
              <w:spacing w:lineRule="exact" w:line="260"/>
              <w:ind w:left="721" w:hanging="433"/>
              <w:jc w:val="left"/>
              <w:rPr>
                <w:rFonts w:ascii="Times New Roman" w:hAnsi="Times New Roman"/>
                <w:sz w:val="24"/>
                <w:szCs w:val="24"/>
              </w:rPr>
            </w:pPr>
            <w:r>
              <w:rPr>
                <w:rFonts w:ascii="Times New Roman" w:hAnsi="Times New Roman"/>
                <w:sz w:val="24"/>
                <w:szCs w:val="24"/>
              </w:rPr>
              <w:t>文字圖像影片使用同意書正本</w:t>
            </w:r>
            <w:r>
              <w:rPr>
                <w:rFonts w:ascii="Times New Roman" w:hAnsi="Times New Roman"/>
                <w:sz w:val="24"/>
                <w:szCs w:val="24"/>
              </w:rPr>
              <w:t>1</w:t>
            </w:r>
            <w:r>
              <w:rPr>
                <w:rFonts w:ascii="Times New Roman" w:hAnsi="Times New Roman"/>
                <w:sz w:val="24"/>
                <w:szCs w:val="24"/>
              </w:rPr>
              <w:t>份</w:t>
            </w:r>
          </w:p>
          <w:p>
            <w:pPr>
              <w:pStyle w:val="ListParagraph"/>
              <w:numPr>
                <w:ilvl w:val="0"/>
                <w:numId w:val="20"/>
              </w:numPr>
              <w:snapToGrid w:val="false"/>
              <w:spacing w:lineRule="exact" w:line="260"/>
              <w:ind w:left="721" w:hanging="433"/>
              <w:jc w:val="left"/>
              <w:rPr>
                <w:rFonts w:ascii="Times New Roman" w:hAnsi="Times New Roman"/>
                <w:sz w:val="24"/>
                <w:szCs w:val="24"/>
              </w:rPr>
            </w:pPr>
            <w:r>
              <w:rPr>
                <w:rFonts w:ascii="Times New Roman" w:hAnsi="Times New Roman"/>
                <w:sz w:val="24"/>
                <w:szCs w:val="24"/>
              </w:rPr>
              <w:t>個人資料蒐集聲明暨提供使用同意書正本</w:t>
            </w:r>
            <w:r>
              <w:rPr>
                <w:rFonts w:ascii="Times New Roman" w:hAnsi="Times New Roman"/>
                <w:sz w:val="24"/>
                <w:szCs w:val="24"/>
              </w:rPr>
              <w:t>1</w:t>
            </w:r>
            <w:r>
              <w:rPr>
                <w:rFonts w:ascii="Times New Roman" w:hAnsi="Times New Roman"/>
                <w:sz w:val="24"/>
                <w:szCs w:val="24"/>
              </w:rPr>
              <w:t>份</w:t>
            </w:r>
          </w:p>
          <w:p>
            <w:pPr>
              <w:pStyle w:val="ListParagraph"/>
              <w:numPr>
                <w:ilvl w:val="0"/>
                <w:numId w:val="20"/>
              </w:numPr>
              <w:snapToGrid w:val="false"/>
              <w:spacing w:lineRule="exact" w:line="260"/>
              <w:ind w:left="739" w:hanging="427"/>
              <w:jc w:val="left"/>
              <w:rPr>
                <w:rFonts w:ascii="Times New Roman" w:hAnsi="Times New Roman"/>
                <w:sz w:val="24"/>
                <w:szCs w:val="24"/>
              </w:rPr>
            </w:pPr>
            <w:r>
              <w:rPr>
                <w:rFonts w:ascii="Times New Roman" w:hAnsi="Times New Roman"/>
                <w:sz w:val="24"/>
                <w:szCs w:val="24"/>
              </w:rPr>
              <w:t>戶籍證明文件</w:t>
            </w:r>
            <w:r>
              <w:rPr>
                <w:rFonts w:ascii="Times New Roman" w:hAnsi="Times New Roman"/>
                <w:sz w:val="24"/>
                <w:szCs w:val="24"/>
              </w:rPr>
              <w:t>(</w:t>
            </w:r>
            <w:r>
              <w:rPr>
                <w:rFonts w:ascii="Times New Roman" w:hAnsi="Times New Roman"/>
                <w:sz w:val="24"/>
                <w:szCs w:val="24"/>
              </w:rPr>
              <w:t>學習者</w:t>
            </w:r>
            <w:r>
              <w:rPr>
                <w:rFonts w:ascii="Times New Roman" w:hAnsi="Times New Roman"/>
                <w:sz w:val="24"/>
                <w:szCs w:val="24"/>
              </w:rPr>
              <w:t>)</w:t>
            </w:r>
            <w:r>
              <w:rPr>
                <w:rFonts w:ascii="Times New Roman" w:hAnsi="Times New Roman"/>
                <w:sz w:val="24"/>
                <w:szCs w:val="24"/>
              </w:rPr>
              <w:t>正本</w:t>
            </w:r>
            <w:r>
              <w:rPr>
                <w:rFonts w:ascii="Times New Roman" w:hAnsi="Times New Roman"/>
                <w:sz w:val="24"/>
                <w:szCs w:val="24"/>
              </w:rPr>
              <w:t>1</w:t>
            </w:r>
            <w:r>
              <w:rPr>
                <w:rFonts w:ascii="Times New Roman" w:hAnsi="Times New Roman"/>
                <w:sz w:val="24"/>
                <w:szCs w:val="24"/>
              </w:rPr>
              <w:t>份</w:t>
            </w:r>
          </w:p>
          <w:p>
            <w:pPr>
              <w:pStyle w:val="ListParagraph"/>
              <w:numPr>
                <w:ilvl w:val="0"/>
                <w:numId w:val="20"/>
              </w:numPr>
              <w:snapToGrid w:val="false"/>
              <w:spacing w:lineRule="exact" w:line="260"/>
              <w:ind w:left="739" w:hanging="427"/>
              <w:jc w:val="left"/>
              <w:rPr>
                <w:rFonts w:ascii="Times New Roman" w:hAnsi="Times New Roman"/>
                <w:sz w:val="24"/>
                <w:szCs w:val="24"/>
              </w:rPr>
            </w:pPr>
            <w:r>
              <w:rPr>
                <w:rFonts w:ascii="Times New Roman" w:hAnsi="Times New Roman"/>
                <w:sz w:val="24"/>
                <w:szCs w:val="24"/>
              </w:rPr>
              <w:t>報名切結書</w:t>
            </w:r>
            <w:r>
              <w:rPr>
                <w:rFonts w:ascii="Times New Roman" w:hAnsi="Times New Roman"/>
                <w:sz w:val="24"/>
                <w:szCs w:val="24"/>
              </w:rPr>
              <w:t>(</w:t>
            </w:r>
            <w:r>
              <w:rPr>
                <w:rFonts w:ascii="Times New Roman" w:hAnsi="Times New Roman"/>
                <w:sz w:val="24"/>
                <w:szCs w:val="24"/>
              </w:rPr>
              <w:t>教學者</w:t>
            </w:r>
            <w:r>
              <w:rPr>
                <w:rFonts w:ascii="Times New Roman" w:hAnsi="Times New Roman"/>
                <w:sz w:val="24"/>
                <w:szCs w:val="24"/>
              </w:rPr>
              <w:t>)</w:t>
            </w:r>
            <w:r>
              <w:rPr>
                <w:rFonts w:ascii="Times New Roman" w:hAnsi="Times New Roman"/>
                <w:sz w:val="24"/>
                <w:szCs w:val="24"/>
              </w:rPr>
              <w:t>正本</w:t>
            </w:r>
            <w:r>
              <w:rPr>
                <w:rFonts w:ascii="Times New Roman" w:hAnsi="Times New Roman"/>
                <w:sz w:val="24"/>
                <w:szCs w:val="24"/>
              </w:rPr>
              <w:t>1</w:t>
            </w:r>
            <w:r>
              <w:rPr>
                <w:rFonts w:ascii="Times New Roman" w:hAnsi="Times New Roman"/>
                <w:sz w:val="24"/>
                <w:szCs w:val="24"/>
              </w:rPr>
              <w:t>份</w:t>
            </w:r>
          </w:p>
          <w:p>
            <w:pPr>
              <w:pStyle w:val="ListParagraph"/>
              <w:numPr>
                <w:ilvl w:val="0"/>
                <w:numId w:val="20"/>
              </w:numPr>
              <w:snapToGrid w:val="false"/>
              <w:spacing w:lineRule="exact" w:line="260"/>
              <w:ind w:left="739" w:hanging="427"/>
              <w:jc w:val="left"/>
              <w:rPr>
                <w:rFonts w:ascii="Times New Roman" w:hAnsi="Times New Roman"/>
                <w:sz w:val="24"/>
                <w:szCs w:val="24"/>
              </w:rPr>
            </w:pPr>
            <w:r>
              <w:rPr>
                <w:sz w:val="24"/>
                <w:szCs w:val="24"/>
              </w:rPr>
              <w:t>終身學習事蹟照黏貼表</w:t>
            </w:r>
            <w:r>
              <w:rPr>
                <w:rFonts w:ascii="Times New Roman" w:hAnsi="Times New Roman"/>
                <w:sz w:val="24"/>
                <w:szCs w:val="24"/>
              </w:rPr>
              <w:t>正本</w:t>
            </w:r>
            <w:r>
              <w:rPr>
                <w:rFonts w:ascii="Times New Roman" w:hAnsi="Times New Roman"/>
                <w:sz w:val="24"/>
                <w:szCs w:val="24"/>
              </w:rPr>
              <w:t>1</w:t>
            </w:r>
            <w:r>
              <w:rPr>
                <w:rFonts w:ascii="Times New Roman" w:hAnsi="Times New Roman"/>
                <w:sz w:val="24"/>
                <w:szCs w:val="24"/>
              </w:rPr>
              <w:t>份</w:t>
            </w:r>
          </w:p>
          <w:p>
            <w:pPr>
              <w:pStyle w:val="ListParagraph"/>
              <w:numPr>
                <w:ilvl w:val="0"/>
                <w:numId w:val="19"/>
              </w:numPr>
              <w:snapToGrid w:val="false"/>
              <w:spacing w:lineRule="exact" w:line="260"/>
              <w:ind w:left="312" w:hanging="312"/>
              <w:jc w:val="left"/>
              <w:rPr>
                <w:rFonts w:ascii="Times New Roman" w:hAnsi="Times New Roman"/>
                <w:sz w:val="24"/>
                <w:szCs w:val="24"/>
              </w:rPr>
            </w:pPr>
            <w:r>
              <w:rPr>
                <w:rFonts w:ascii="Times New Roman" w:hAnsi="Times New Roman"/>
                <w:b/>
                <w:sz w:val="24"/>
                <w:szCs w:val="24"/>
                <w:u w:val="single"/>
              </w:rPr>
              <w:t>影本</w:t>
            </w:r>
            <w:r>
              <w:rPr>
                <w:rFonts w:ascii="Times New Roman" w:hAnsi="Times New Roman"/>
                <w:sz w:val="24"/>
                <w:szCs w:val="24"/>
              </w:rPr>
              <w:t>文件請依下列</w:t>
            </w:r>
            <w:r>
              <w:rPr>
                <w:rFonts w:ascii="Times New Roman" w:hAnsi="Times New Roman"/>
                <w:b/>
                <w:sz w:val="24"/>
                <w:szCs w:val="24"/>
                <w:u w:val="single"/>
              </w:rPr>
              <w:t>依序</w:t>
            </w:r>
            <w:r>
              <w:rPr>
                <w:rFonts w:ascii="Times New Roman" w:hAnsi="Times New Roman"/>
                <w:sz w:val="24"/>
                <w:szCs w:val="24"/>
              </w:rPr>
              <w:t>裝訂，</w:t>
            </w:r>
            <w:r>
              <w:rPr>
                <w:rFonts w:ascii="Times New Roman" w:hAnsi="Times New Roman"/>
                <w:b/>
                <w:sz w:val="24"/>
                <w:szCs w:val="24"/>
              </w:rPr>
              <w:t>共一式</w:t>
            </w:r>
            <w:r>
              <w:rPr>
                <w:rFonts w:ascii="Times New Roman" w:hAnsi="Times New Roman"/>
                <w:b/>
                <w:sz w:val="24"/>
                <w:szCs w:val="24"/>
                <w:u w:val="single"/>
              </w:rPr>
              <w:t xml:space="preserve"> </w:t>
            </w:r>
            <w:r>
              <w:rPr>
                <w:rFonts w:ascii="Times New Roman" w:hAnsi="Times New Roman"/>
                <w:b/>
                <w:sz w:val="24"/>
                <w:szCs w:val="24"/>
                <w:u w:val="single"/>
              </w:rPr>
              <w:t xml:space="preserve">10 </w:t>
            </w:r>
            <w:r>
              <w:rPr>
                <w:rFonts w:ascii="Times New Roman" w:hAnsi="Times New Roman"/>
                <w:b/>
                <w:sz w:val="24"/>
                <w:szCs w:val="24"/>
              </w:rPr>
              <w:t>份</w:t>
            </w:r>
            <w:r>
              <w:rPr>
                <w:rFonts w:ascii="Times New Roman" w:hAnsi="Times New Roman"/>
                <w:sz w:val="24"/>
                <w:szCs w:val="24"/>
              </w:rPr>
              <w:t>：</w:t>
            </w:r>
          </w:p>
          <w:p>
            <w:pPr>
              <w:pStyle w:val="ListParagraph"/>
              <w:numPr>
                <w:ilvl w:val="0"/>
                <w:numId w:val="21"/>
              </w:numPr>
              <w:snapToGrid w:val="false"/>
              <w:spacing w:lineRule="exact" w:line="260"/>
              <w:ind w:left="743" w:hanging="426"/>
              <w:jc w:val="left"/>
              <w:rPr>
                <w:rFonts w:ascii="Times New Roman" w:hAnsi="Times New Roman"/>
                <w:sz w:val="24"/>
                <w:szCs w:val="24"/>
              </w:rPr>
            </w:pPr>
            <w:r>
              <w:rPr>
                <w:rFonts w:ascii="Times New Roman" w:hAnsi="Times New Roman"/>
                <w:sz w:val="24"/>
                <w:szCs w:val="24"/>
              </w:rPr>
              <w:t>報名表影本</w:t>
            </w:r>
            <w:r>
              <w:rPr>
                <w:rFonts w:ascii="Times New Roman" w:hAnsi="Times New Roman"/>
                <w:sz w:val="24"/>
                <w:szCs w:val="24"/>
              </w:rPr>
              <w:t>10</w:t>
            </w:r>
            <w:r>
              <w:rPr>
                <w:rFonts w:ascii="Times New Roman" w:hAnsi="Times New Roman"/>
                <w:sz w:val="24"/>
                <w:szCs w:val="24"/>
              </w:rPr>
              <w:t>份</w:t>
            </w:r>
          </w:p>
          <w:p>
            <w:pPr>
              <w:pStyle w:val="ListParagraph"/>
              <w:numPr>
                <w:ilvl w:val="0"/>
                <w:numId w:val="21"/>
              </w:numPr>
              <w:snapToGrid w:val="false"/>
              <w:spacing w:lineRule="exact" w:line="260"/>
              <w:ind w:left="743" w:hanging="426"/>
              <w:jc w:val="left"/>
              <w:rPr>
                <w:rFonts w:ascii="Times New Roman" w:hAnsi="Times New Roman"/>
                <w:sz w:val="24"/>
                <w:szCs w:val="24"/>
              </w:rPr>
            </w:pPr>
            <w:r>
              <w:rPr>
                <w:rFonts w:ascii="Times New Roman" w:hAnsi="Times New Roman"/>
                <w:sz w:val="24"/>
                <w:szCs w:val="24"/>
              </w:rPr>
              <w:t>優良事蹟表</w:t>
            </w:r>
            <w:r>
              <w:rPr>
                <w:rFonts w:ascii="Times New Roman" w:hAnsi="Times New Roman"/>
                <w:sz w:val="24"/>
                <w:szCs w:val="24"/>
              </w:rPr>
              <w:t>10</w:t>
            </w:r>
            <w:r>
              <w:rPr>
                <w:rFonts w:ascii="Times New Roman" w:hAnsi="Times New Roman"/>
                <w:sz w:val="24"/>
                <w:szCs w:val="24"/>
              </w:rPr>
              <w:t>份</w:t>
            </w:r>
          </w:p>
          <w:p>
            <w:pPr>
              <w:pStyle w:val="ListParagraph"/>
              <w:numPr>
                <w:ilvl w:val="0"/>
                <w:numId w:val="21"/>
              </w:numPr>
              <w:snapToGrid w:val="false"/>
              <w:spacing w:lineRule="exact" w:line="260"/>
              <w:ind w:left="743" w:hanging="426"/>
              <w:jc w:val="left"/>
              <w:rPr>
                <w:rFonts w:ascii="Times New Roman" w:hAnsi="Times New Roman"/>
                <w:sz w:val="24"/>
                <w:szCs w:val="24"/>
              </w:rPr>
            </w:pPr>
            <w:r>
              <w:rPr>
                <w:rFonts w:ascii="Times New Roman" w:hAnsi="Times New Roman"/>
                <w:sz w:val="24"/>
                <w:szCs w:val="24"/>
              </w:rPr>
              <w:t>附件文件</w:t>
            </w:r>
            <w:r>
              <w:rPr>
                <w:rFonts w:ascii="Times New Roman" w:hAnsi="Times New Roman"/>
                <w:sz w:val="24"/>
                <w:szCs w:val="24"/>
              </w:rPr>
              <w:t>10</w:t>
            </w:r>
            <w:r>
              <w:rPr>
                <w:rFonts w:ascii="Times New Roman" w:hAnsi="Times New Roman"/>
                <w:sz w:val="24"/>
                <w:szCs w:val="24"/>
              </w:rPr>
              <w:t>份</w:t>
            </w:r>
          </w:p>
        </w:tc>
        <w:tc>
          <w:tcPr>
            <w:tcW w:w="1470" w:type="dxa"/>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rmal"/>
              <w:snapToGrid w:val="false"/>
              <w:spacing w:lineRule="exact" w:line="260"/>
              <w:jc w:val="left"/>
              <w:rPr>
                <w:sz w:val="24"/>
                <w:szCs w:val="24"/>
              </w:rPr>
            </w:pPr>
            <w:r>
              <w:rPr>
                <w:sz w:val="24"/>
                <w:szCs w:val="24"/>
              </w:rPr>
            </w:r>
          </w:p>
        </w:tc>
      </w:tr>
      <w:tr>
        <w:trPr>
          <w:trHeight w:val="1734" w:hRule="atLeast"/>
        </w:trPr>
        <w:tc>
          <w:tcPr>
            <w:tcW w:w="11055" w:type="dxa"/>
            <w:gridSpan w:val="5"/>
            <w:tcBorders>
              <w:top w:val="single" w:sz="4" w:space="0" w:color="808080"/>
              <w:left w:val="single" w:sz="4" w:space="0" w:color="808080"/>
              <w:bottom w:val="single" w:sz="4" w:space="0" w:color="808080"/>
              <w:right w:val="single" w:sz="4" w:space="0" w:color="808080"/>
            </w:tcBorders>
            <w:shd w:fill="auto" w:val="clear"/>
            <w:vAlign w:val="center"/>
          </w:tcPr>
          <w:p>
            <w:pPr>
              <w:pStyle w:val="Normal"/>
              <w:snapToGrid w:val="false"/>
              <w:spacing w:lineRule="exact" w:line="360"/>
              <w:jc w:val="left"/>
              <w:rPr>
                <w:sz w:val="24"/>
                <w:szCs w:val="24"/>
                <w:highlight w:val="lightGray"/>
              </w:rPr>
            </w:pPr>
            <w:r>
              <w:rPr>
                <w:b/>
                <w:sz w:val="24"/>
                <w:szCs w:val="24"/>
                <w:shd w:val="pct15" w:color="auto" w:fill="FFFFFF"/>
              </w:rPr>
              <w:t>（此欄位由審查單位填寫）</w:t>
            </w:r>
          </w:p>
          <w:p>
            <w:pPr>
              <w:pStyle w:val="Normal"/>
              <w:snapToGrid w:val="false"/>
              <w:spacing w:lineRule="exact" w:line="360"/>
              <w:jc w:val="left"/>
              <w:rPr>
                <w:sz w:val="24"/>
                <w:szCs w:val="24"/>
                <w:highlight w:val="lightGray"/>
              </w:rPr>
            </w:pPr>
            <w:r>
              <w:rPr>
                <w:sz w:val="24"/>
                <w:szCs w:val="24"/>
                <w:shd w:val="pct15" w:color="auto" w:fill="FFFFFF"/>
              </w:rPr>
              <w:t>送審資料：□齊全 □不完整（備註：＿＿＿＿＿＿＿＿＿）</w:t>
            </w:r>
          </w:p>
          <w:p>
            <w:pPr>
              <w:pStyle w:val="Normal"/>
              <w:widowControl/>
              <w:snapToGrid w:val="false"/>
              <w:spacing w:lineRule="exact" w:line="360"/>
              <w:jc w:val="left"/>
              <w:rPr>
                <w:sz w:val="24"/>
                <w:szCs w:val="24"/>
                <w:highlight w:val="lightGray"/>
              </w:rPr>
            </w:pPr>
            <w:r>
              <w:rPr>
                <w:sz w:val="24"/>
                <w:szCs w:val="24"/>
                <w:shd w:val="pct15" w:color="auto" w:fill="FFFFFF"/>
              </w:rPr>
              <w:t>初審結果：□合格 □不合格</w:t>
            </w:r>
          </w:p>
          <w:p>
            <w:pPr>
              <w:pStyle w:val="Normal"/>
              <w:widowControl/>
              <w:snapToGrid w:val="false"/>
              <w:spacing w:lineRule="exact" w:line="360"/>
              <w:jc w:val="left"/>
              <w:rPr>
                <w:b/>
                <w:b/>
                <w:sz w:val="24"/>
                <w:szCs w:val="24"/>
                <w:highlight w:val="lightGray"/>
              </w:rPr>
            </w:pPr>
            <w:r>
              <w:rPr>
                <w:sz w:val="24"/>
                <w:szCs w:val="24"/>
                <w:shd w:val="pct15" w:color="auto" w:fill="FFFFFF"/>
              </w:rPr>
              <w:t>初審單位：</w:t>
            </w:r>
            <w:r>
              <w:rPr>
                <w:sz w:val="24"/>
                <w:szCs w:val="24"/>
                <w:shd w:val="pct15" w:color="auto" w:fill="FFFFFF"/>
              </w:rPr>
              <w:t>_______________________</w:t>
            </w:r>
          </w:p>
        </w:tc>
      </w:tr>
      <w:tr>
        <w:trPr>
          <w:trHeight w:val="695" w:hRule="atLeast"/>
        </w:trPr>
        <w:tc>
          <w:tcPr>
            <w:tcW w:w="11055" w:type="dxa"/>
            <w:gridSpan w:val="5"/>
            <w:tcBorders>
              <w:top w:val="single" w:sz="4" w:space="0" w:color="808080"/>
              <w:left w:val="single" w:sz="4" w:space="0" w:color="808080"/>
              <w:bottom w:val="single" w:sz="4" w:space="0" w:color="808080"/>
              <w:right w:val="single" w:sz="4" w:space="0" w:color="808080"/>
            </w:tcBorders>
            <w:shd w:fill="auto" w:val="clear"/>
            <w:vAlign w:val="center"/>
          </w:tcPr>
          <w:p>
            <w:pPr>
              <w:pStyle w:val="Normal"/>
              <w:snapToGrid w:val="false"/>
              <w:spacing w:lineRule="exact" w:line="360"/>
              <w:jc w:val="left"/>
              <w:rPr>
                <w:b/>
                <w:b/>
                <w:sz w:val="24"/>
                <w:szCs w:val="24"/>
                <w:highlight w:val="lightGray"/>
              </w:rPr>
            </w:pPr>
            <w:r>
              <w:rPr>
                <w:sz w:val="24"/>
                <w:szCs w:val="24"/>
                <w:shd w:val="pct15" w:color="auto" w:fill="FFFFFF"/>
              </w:rPr>
              <w:t>初審單位核章：</w:t>
            </w:r>
          </w:p>
        </w:tc>
      </w:tr>
    </w:tbl>
    <w:p>
      <w:pPr>
        <w:pStyle w:val="Normal"/>
        <w:widowControl/>
        <w:snapToGrid w:val="false"/>
        <w:spacing w:lineRule="exact" w:line="500"/>
        <w:jc w:val="center"/>
        <w:rPr>
          <w:b/>
          <w:b/>
          <w:sz w:val="36"/>
        </w:rPr>
      </w:pPr>
      <w:r>
        <w:rPr>
          <w:b/>
          <w:sz w:val="36"/>
        </w:rPr>
        <mc:AlternateContent>
          <mc:Choice Requires="wps">
            <w:drawing>
              <wp:anchor behindDoc="0" distT="0" distB="0" distL="0" distR="0" simplePos="0" locked="0" layoutInCell="1" allowOverlap="1" relativeHeight="5" wp14:anchorId="199544E6">
                <wp:simplePos x="0" y="0"/>
                <wp:positionH relativeFrom="margin">
                  <wp:posOffset>19685</wp:posOffset>
                </wp:positionH>
                <wp:positionV relativeFrom="paragraph">
                  <wp:posOffset>-635</wp:posOffset>
                </wp:positionV>
                <wp:extent cx="850900" cy="286385"/>
                <wp:effectExtent l="0" t="0" r="26035" b="19050"/>
                <wp:wrapNone/>
                <wp:docPr id="3" name="文字方塊 4"/>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2</w:t>
                            </w:r>
                          </w:p>
                        </w:txbxContent>
                      </wps:txbx>
                      <wps:bodyPr>
                        <a:noAutofit/>
                      </wps:bodyPr>
                    </wps:wsp>
                  </a:graphicData>
                </a:graphic>
              </wp:anchor>
            </w:drawing>
          </mc:Choice>
          <mc:Fallback>
            <w:pict>
              <v:rect id="shape_0" ID="文字方塊 4" fillcolor="white" stroked="t" style="position:absolute;margin-left:1.55pt;margin-top:-0.05pt;width:66.9pt;height:22.45pt;mso-position-horizontal-relative:margin" wp14:anchorId="199544E6">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2</w:t>
                      </w:r>
                    </w:p>
                  </w:txbxContent>
                </v:textbox>
              </v:rect>
            </w:pict>
          </mc:Fallback>
        </mc:AlternateContent>
      </w:r>
    </w:p>
    <w:p>
      <w:pPr>
        <w:pStyle w:val="Normal"/>
        <w:widowControl/>
        <w:snapToGrid w:val="false"/>
        <w:spacing w:lineRule="exact" w:line="500" w:before="0" w:after="190"/>
        <w:jc w:val="center"/>
        <w:rPr>
          <w:b/>
          <w:b/>
          <w:sz w:val="36"/>
        </w:rPr>
      </w:pPr>
      <w:r>
        <w:rPr>
          <w:b/>
          <w:sz w:val="36"/>
        </w:rPr>
        <w:t>114</w:t>
      </w:r>
      <w:r>
        <w:rPr>
          <w:b/>
          <w:sz w:val="36"/>
        </w:rPr>
        <w:t>年度全國終身學習楷模新北市代表報名表</w:t>
      </w:r>
    </w:p>
    <w:tbl>
      <w:tblPr>
        <w:tblW w:w="10900" w:type="dxa"/>
        <w:jc w:val="center"/>
        <w:tblInd w:w="0" w:type="dxa"/>
        <w:tblCellMar>
          <w:top w:w="0" w:type="dxa"/>
          <w:left w:w="28" w:type="dxa"/>
          <w:bottom w:w="0" w:type="dxa"/>
          <w:right w:w="28" w:type="dxa"/>
        </w:tblCellMar>
        <w:tblLook w:firstRow="1" w:noVBand="1" w:lastRow="0" w:firstColumn="1" w:lastColumn="0" w:noHBand="0" w:val="04a0"/>
      </w:tblPr>
      <w:tblGrid>
        <w:gridCol w:w="2111"/>
        <w:gridCol w:w="2410"/>
        <w:gridCol w:w="519"/>
        <w:gridCol w:w="48"/>
        <w:gridCol w:w="1417"/>
        <w:gridCol w:w="142"/>
        <w:gridCol w:w="2269"/>
        <w:gridCol w:w="1984"/>
      </w:tblGrid>
      <w:tr>
        <w:trPr>
          <w:trHeight w:val="794" w:hRule="atLeast"/>
          <w:cantSplit w:val="true"/>
        </w:trPr>
        <w:tc>
          <w:tcPr>
            <w:tcW w:w="2111" w:type="dxa"/>
            <w:tcBorders>
              <w:top w:val="single" w:sz="12" w:space="0" w:color="000000"/>
              <w:left w:val="single" w:sz="12" w:space="0" w:color="000000"/>
              <w:right w:val="single" w:sz="4" w:space="0" w:color="000000"/>
            </w:tcBorders>
            <w:shd w:color="auto" w:fill="FFFFFF" w:val="clear"/>
            <w:vAlign w:val="center"/>
          </w:tcPr>
          <w:p>
            <w:pPr>
              <w:pStyle w:val="Normal"/>
              <w:snapToGrid w:val="false"/>
              <w:ind w:left="140" w:right="140" w:hanging="0"/>
              <w:jc w:val="distribute"/>
              <w:rPr>
                <w:b/>
                <w:b/>
              </w:rPr>
            </w:pPr>
            <w:r>
              <w:rPr>
                <w:b/>
              </w:rPr>
              <w:t>縣市</w:t>
            </w:r>
          </w:p>
        </w:tc>
        <w:tc>
          <w:tcPr>
            <w:tcW w:w="2410"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pPr>
            <w:r>
              <w:rPr/>
            </w:r>
          </w:p>
        </w:tc>
        <w:tc>
          <w:tcPr>
            <w:tcW w:w="1984" w:type="dxa"/>
            <w:gridSpan w:val="3"/>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rPr>
            </w:pPr>
            <w:r>
              <w:rPr>
                <w:b/>
                <w:shd w:fill="FFFFFF" w:val="clear"/>
              </w:rPr>
              <w:t>推薦獎項</w:t>
            </w:r>
          </w:p>
        </w:tc>
        <w:tc>
          <w:tcPr>
            <w:tcW w:w="4395" w:type="dxa"/>
            <w:gridSpan w:val="3"/>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center"/>
              <w:rPr/>
            </w:pPr>
            <w:r>
              <w:rPr/>
              <w:t>全國終身學習楷模【學習者組】</w:t>
            </w:r>
          </w:p>
        </w:tc>
      </w:tr>
      <w:tr>
        <w:trPr>
          <w:trHeight w:val="794" w:hRule="atLeast"/>
          <w:cantSplit w:val="true"/>
        </w:trPr>
        <w:tc>
          <w:tcPr>
            <w:tcW w:w="10900" w:type="dxa"/>
            <w:gridSpan w:val="8"/>
            <w:tcBorders>
              <w:top w:val="single" w:sz="4"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2"/>
              </w:numPr>
              <w:snapToGrid w:val="false"/>
              <w:ind w:left="664" w:hanging="664"/>
              <w:jc w:val="center"/>
              <w:rPr>
                <w:rFonts w:ascii="Times New Roman" w:hAnsi="Times New Roman"/>
                <w:b/>
                <w:b/>
              </w:rPr>
            </w:pPr>
            <w:r>
              <w:rPr>
                <w:rFonts w:ascii="Times New Roman" w:hAnsi="Times New Roman"/>
                <w:b/>
              </w:rPr>
              <w:t>基本資料</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姓 名</w:t>
            </w:r>
          </w:p>
        </w:tc>
        <w:tc>
          <w:tcPr>
            <w:tcW w:w="2410" w:type="dxa"/>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hd w:fill="FFFFFF" w:val="clear"/>
              </w:rPr>
            </w:r>
          </w:p>
        </w:tc>
        <w:tc>
          <w:tcPr>
            <w:tcW w:w="1984"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性別</w:t>
            </w:r>
          </w:p>
        </w:tc>
        <w:tc>
          <w:tcPr>
            <w:tcW w:w="2411" w:type="dxa"/>
            <w:gridSpan w:val="2"/>
            <w:tcBorders>
              <w:top w:val="single" w:sz="6" w:space="0" w:color="000000"/>
              <w:left w:val="single" w:sz="4" w:space="0" w:color="000000"/>
              <w:right w:val="single" w:sz="4" w:space="0" w:color="000000"/>
            </w:tcBorders>
            <w:shd w:color="auto" w:fill="FFFFFF" w:val="clear"/>
            <w:vAlign w:val="center"/>
          </w:tcPr>
          <w:p>
            <w:pPr>
              <w:pStyle w:val="Normal"/>
              <w:snapToGrid w:val="false"/>
              <w:jc w:val="center"/>
              <w:rPr>
                <w:kern w:val="0"/>
              </w:rPr>
            </w:pPr>
            <w:r>
              <w:rPr/>
              <w:t>□</w:t>
            </w:r>
            <w:r>
              <w:rPr>
                <w:kern w:val="0"/>
              </w:rPr>
              <w:t>男</w:t>
            </w:r>
            <w:r>
              <w:rPr/>
              <w:t xml:space="preserve"> □</w:t>
            </w:r>
            <w:r>
              <w:rPr>
                <w:kern w:val="0"/>
              </w:rPr>
              <w:t xml:space="preserve">女 </w:t>
            </w:r>
            <w:r>
              <w:rPr/>
              <w:t>□</w:t>
            </w:r>
            <w:r>
              <w:rPr>
                <w:kern w:val="0"/>
              </w:rPr>
              <w:t>其他</w:t>
            </w:r>
          </w:p>
        </w:tc>
        <w:tc>
          <w:tcPr>
            <w:tcW w:w="1984" w:type="dxa"/>
            <w:vMerge w:val="restart"/>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center"/>
              <w:rPr>
                <w:sz w:val="20"/>
                <w:highlight w:val="white"/>
              </w:rPr>
            </w:pPr>
            <w:r>
              <w:rPr>
                <w:sz w:val="20"/>
                <w:shd w:fill="FFFFFF" w:val="clear"/>
              </w:rPr>
              <w:t>近一年彩色大頭照</w:t>
            </w:r>
          </w:p>
          <w:p>
            <w:pPr>
              <w:pStyle w:val="Normal"/>
              <w:snapToGrid w:val="false"/>
              <w:jc w:val="center"/>
              <w:rPr>
                <w:highlight w:val="white"/>
              </w:rPr>
            </w:pPr>
            <w:r>
              <w:rPr>
                <w:sz w:val="20"/>
                <w:shd w:fill="FFFFFF" w:val="clear"/>
              </w:rPr>
              <w:t>（請置入電子檔）</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出生年月日</w:t>
            </w:r>
          </w:p>
        </w:tc>
        <w:tc>
          <w:tcPr>
            <w:tcW w:w="6805" w:type="dxa"/>
            <w:gridSpan w:val="6"/>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t>民國   年   月   日</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聯絡電話（</w:t>
            </w:r>
            <w:r>
              <w:rPr>
                <w:b/>
                <w:shd w:fill="FFFFFF" w:val="clear"/>
              </w:rPr>
              <w:t>1</w:t>
            </w:r>
            <w:r>
              <w:rPr>
                <w:b/>
                <w:shd w:fill="FFFFFF" w:val="clear"/>
              </w:rPr>
              <w:t>）</w:t>
            </w:r>
          </w:p>
        </w:tc>
        <w:tc>
          <w:tcPr>
            <w:tcW w:w="24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hd w:fill="FFFFFF" w:val="clear"/>
              </w:rPr>
            </w:r>
          </w:p>
        </w:tc>
        <w:tc>
          <w:tcPr>
            <w:tcW w:w="198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highlight w:val="white"/>
              </w:rPr>
            </w:pPr>
            <w:r>
              <w:rPr>
                <w:b/>
                <w:shd w:fill="FFFFFF" w:val="clear"/>
              </w:rPr>
              <w:t>聯絡電話（</w:t>
            </w:r>
            <w:r>
              <w:rPr>
                <w:b/>
                <w:shd w:fill="FFFFFF" w:val="clear"/>
              </w:rPr>
              <w:t>2</w:t>
            </w:r>
            <w:r>
              <w:rPr>
                <w:b/>
                <w:shd w:fill="FFFFFF" w:val="clear"/>
              </w:rPr>
              <w:t>）</w:t>
            </w:r>
          </w:p>
        </w:tc>
        <w:tc>
          <w:tcPr>
            <w:tcW w:w="24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both"/>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服務單位</w:t>
            </w:r>
          </w:p>
        </w:tc>
        <w:tc>
          <w:tcPr>
            <w:tcW w:w="24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職稱</w:t>
            </w:r>
          </w:p>
        </w:tc>
        <w:tc>
          <w:tcPr>
            <w:tcW w:w="24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通訊地址</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t>□□□□□□</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電子郵件信箱</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kern w:val="0"/>
              </w:rPr>
            </w:pPr>
            <w:r>
              <w:rPr>
                <w:kern w:val="0"/>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2"/>
              </w:numPr>
              <w:snapToGrid w:val="false"/>
              <w:ind w:left="664" w:hanging="664"/>
              <w:jc w:val="center"/>
              <w:rPr>
                <w:rFonts w:ascii="Times New Roman" w:hAnsi="Times New Roman"/>
                <w:b/>
                <w:b/>
              </w:rPr>
            </w:pPr>
            <w:r>
              <w:rPr>
                <w:rFonts w:ascii="Times New Roman" w:hAnsi="Times New Roman"/>
                <w:b/>
              </w:rPr>
              <w:t>終身學習事蹟</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rPr>
              <w:t>終身學習年資</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shd w:fill="FFFFFF" w:val="clea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終身學習歷程概述（</w:t>
            </w:r>
            <w:r>
              <w:rPr>
                <w:b/>
              </w:rPr>
              <w:t>300-500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學習心得（</w:t>
            </w:r>
            <w:r>
              <w:rPr>
                <w:b/>
              </w:rPr>
              <w:t>300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學習困難與突破（</w:t>
            </w:r>
            <w:r>
              <w:rPr>
                <w:b/>
              </w:rPr>
              <w:t>300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3458"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highlight w:val="white"/>
              </w:rPr>
            </w:pPr>
            <w:r>
              <w:rPr>
                <w:b/>
                <w:shd w:fill="FFFFFF" w:val="clear"/>
              </w:rPr>
              <w:t>列舉終身學習單位</w:t>
            </w:r>
            <w:r>
              <w:rPr>
                <w:b/>
                <w:shd w:fill="FFFFFF" w:val="clear"/>
              </w:rPr>
              <w:t>/</w:t>
            </w:r>
            <w:r>
              <w:rPr>
                <w:b/>
                <w:shd w:fill="FFFFFF" w:val="clear"/>
              </w:rPr>
              <w:t>場所</w:t>
            </w:r>
          </w:p>
        </w:tc>
        <w:tc>
          <w:tcPr>
            <w:tcW w:w="8789" w:type="dxa"/>
            <w:gridSpan w:val="7"/>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2"/>
              </w:numPr>
              <w:snapToGrid w:val="false"/>
              <w:ind w:left="664" w:hanging="664"/>
              <w:jc w:val="center"/>
              <w:rPr>
                <w:rFonts w:ascii="Times New Roman" w:hAnsi="Times New Roman"/>
                <w:highlight w:val="white"/>
              </w:rPr>
            </w:pPr>
            <w:r>
              <w:rPr>
                <w:rFonts w:ascii="Times New Roman" w:hAnsi="Times New Roman"/>
                <w:b/>
              </w:rPr>
              <w:t>推薦單位</w:t>
            </w:r>
          </w:p>
          <w:p>
            <w:pPr>
              <w:pStyle w:val="Normal"/>
              <w:snapToGrid w:val="false"/>
              <w:jc w:val="center"/>
              <w:rPr>
                <w:highlight w:val="white"/>
              </w:rPr>
            </w:pPr>
            <w:r>
              <w:rPr>
                <w:sz w:val="22"/>
                <w:shd w:fill="D9D9D9" w:val="clear"/>
              </w:rPr>
              <w:t>（以下欄位由推薦單位填寫）</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highlight w:val="white"/>
              </w:rPr>
            </w:pPr>
            <w:r>
              <w:rPr>
                <w:b/>
                <w:shd w:fill="FFFFFF" w:val="clear"/>
              </w:rPr>
              <w:t>推薦單位</w:t>
            </w:r>
          </w:p>
        </w:tc>
        <w:tc>
          <w:tcPr>
            <w:tcW w:w="8789" w:type="dxa"/>
            <w:gridSpan w:val="7"/>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承辦人</w:t>
            </w:r>
          </w:p>
        </w:tc>
        <w:tc>
          <w:tcPr>
            <w:tcW w:w="2977"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highlight w:val="white"/>
              </w:rPr>
            </w:pPr>
            <w:r>
              <w:rPr>
                <w:shd w:fill="FFFFFF" w:val="clear"/>
              </w:rPr>
            </w:r>
          </w:p>
        </w:tc>
        <w:tc>
          <w:tcPr>
            <w:tcW w:w="1559" w:type="dxa"/>
            <w:gridSpan w:val="2"/>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職稱</w:t>
            </w:r>
          </w:p>
        </w:tc>
        <w:tc>
          <w:tcPr>
            <w:tcW w:w="4253" w:type="dxa"/>
            <w:gridSpan w:val="2"/>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聯絡電話</w:t>
            </w:r>
          </w:p>
        </w:tc>
        <w:tc>
          <w:tcPr>
            <w:tcW w:w="2977"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highlight w:val="white"/>
              </w:rPr>
            </w:pPr>
            <w:r>
              <w:rPr>
                <w:shd w:fill="FFFFFF" w:val="clear"/>
              </w:rPr>
            </w:r>
          </w:p>
        </w:tc>
        <w:tc>
          <w:tcPr>
            <w:tcW w:w="1559" w:type="dxa"/>
            <w:gridSpan w:val="2"/>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電子郵件</w:t>
            </w:r>
          </w:p>
        </w:tc>
        <w:tc>
          <w:tcPr>
            <w:tcW w:w="4253" w:type="dxa"/>
            <w:gridSpan w:val="2"/>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2835" w:hRule="atLeast"/>
          <w:cantSplit w:val="true"/>
        </w:trPr>
        <w:tc>
          <w:tcPr>
            <w:tcW w:w="2111" w:type="dxa"/>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highlight w:val="white"/>
              </w:rPr>
            </w:pPr>
            <w:r>
              <w:rPr>
                <w:b/>
                <w:shd w:fill="FFFFFF" w:val="clear"/>
              </w:rPr>
              <w:t>推薦理由</w:t>
            </w:r>
          </w:p>
        </w:tc>
        <w:tc>
          <w:tcPr>
            <w:tcW w:w="8789" w:type="dxa"/>
            <w:gridSpan w:val="7"/>
            <w:tcBorders>
              <w:top w:val="single" w:sz="4" w:space="0" w:color="000000"/>
              <w:left w:val="single" w:sz="6"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shd w:fill="FFFFFF" w:val="clear"/>
              </w:rPr>
            </w:r>
          </w:p>
        </w:tc>
      </w:tr>
      <w:tr>
        <w:trPr>
          <w:trHeight w:val="1008" w:hRule="atLeast"/>
          <w:cantSplit w:val="true"/>
        </w:trPr>
        <w:tc>
          <w:tcPr>
            <w:tcW w:w="2111" w:type="dxa"/>
            <w:vMerge w:val="restart"/>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推薦單位</w:t>
            </w:r>
          </w:p>
        </w:tc>
        <w:tc>
          <w:tcPr>
            <w:tcW w:w="2929" w:type="dxa"/>
            <w:gridSpan w:val="2"/>
            <w:vMerge w:val="restart"/>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b/>
                <w:shd w:fill="FFFFFF" w:val="clear"/>
              </w:rPr>
              <w:t>原推薦單位</w:t>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b/>
                <w:shd w:fill="FFFFFF" w:val="clear"/>
              </w:rPr>
              <w:t>(</w:t>
            </w:r>
            <w:r>
              <w:rPr>
                <w:b/>
                <w:shd w:fill="FFFFFF" w:val="clear"/>
              </w:rPr>
              <w:t>單位核章</w:t>
            </w:r>
            <w:r>
              <w:rPr>
                <w:b/>
                <w:shd w:fill="FFFFFF" w:val="clear"/>
              </w:rPr>
              <w:t>)</w:t>
            </w:r>
          </w:p>
        </w:tc>
      </w:tr>
      <w:tr>
        <w:trPr>
          <w:trHeight w:val="1008" w:hRule="atLeast"/>
          <w:cantSplit w:val="true"/>
        </w:trPr>
        <w:tc>
          <w:tcPr>
            <w:tcW w:w="2111" w:type="dxa"/>
            <w:vMerge w:val="continue"/>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continue"/>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b/>
                <w:b/>
                <w:highlight w:val="white"/>
              </w:rPr>
            </w:pPr>
            <w:r>
              <w:rPr>
                <w:b/>
                <w:shd w:fill="FFFFFF" w:val="clear"/>
              </w:rPr>
              <w:t>承辦人：          聯絡電話：</w:t>
            </w:r>
          </w:p>
          <w:p>
            <w:pPr>
              <w:pStyle w:val="Normal"/>
              <w:snapToGrid w:val="false"/>
              <w:spacing w:beforeAutospacing="1" w:after="0"/>
              <w:rPr>
                <w:highlight w:val="white"/>
              </w:rPr>
            </w:pPr>
            <w:r>
              <w:rPr>
                <w:b/>
                <w:shd w:fill="FFFFFF" w:val="clear"/>
              </w:rPr>
              <w:t>e-mail</w:t>
            </w:r>
            <w:r>
              <w:rPr>
                <w:b/>
                <w:shd w:fill="FFFFFF" w:val="clear"/>
              </w:rPr>
              <w:t>：</w:t>
            </w:r>
          </w:p>
        </w:tc>
      </w:tr>
      <w:tr>
        <w:trPr>
          <w:trHeight w:val="1008" w:hRule="atLeast"/>
          <w:cantSplit w:val="true"/>
        </w:trPr>
        <w:tc>
          <w:tcPr>
            <w:tcW w:w="2111" w:type="dxa"/>
            <w:vMerge w:val="continue"/>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restart"/>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b/>
                <w:b/>
                <w:highlight w:val="white"/>
              </w:rPr>
            </w:pPr>
            <w:r>
              <w:rPr>
                <w:b/>
                <w:shd w:fill="FFFFFF" w:val="clear"/>
              </w:rPr>
              <w:t>縣市政府</w:t>
            </w:r>
          </w:p>
          <w:p>
            <w:pPr>
              <w:pStyle w:val="Normal"/>
              <w:snapToGrid w:val="false"/>
              <w:spacing w:beforeAutospacing="1" w:after="0"/>
              <w:rPr>
                <w:highlight w:val="white"/>
              </w:rPr>
            </w:pPr>
            <w:r>
              <w:rPr>
                <w:b/>
                <w:shd w:fill="FFFFFF" w:val="clear"/>
              </w:rPr>
              <w:t>(</w:t>
            </w:r>
            <w:r>
              <w:rPr>
                <w:b/>
                <w:shd w:fill="FFFFFF" w:val="clear"/>
              </w:rPr>
              <w:t>推薦單位勿填</w:t>
            </w:r>
            <w:r>
              <w:rPr>
                <w:b/>
                <w:shd w:fill="FFFFFF" w:val="clear"/>
              </w:rPr>
              <w:t>)</w:t>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b/>
                <w:shd w:fill="FFFFFF" w:val="clear"/>
              </w:rPr>
              <w:t>(</w:t>
            </w:r>
            <w:r>
              <w:rPr>
                <w:b/>
                <w:shd w:fill="FFFFFF" w:val="clear"/>
              </w:rPr>
              <w:t>單位核章</w:t>
            </w:r>
            <w:r>
              <w:rPr>
                <w:b/>
                <w:shd w:fill="FFFFFF" w:val="clear"/>
              </w:rPr>
              <w:t>)</w:t>
            </w:r>
          </w:p>
        </w:tc>
      </w:tr>
      <w:tr>
        <w:trPr>
          <w:trHeight w:val="1009" w:hRule="atLeast"/>
          <w:cantSplit w:val="true"/>
        </w:trPr>
        <w:tc>
          <w:tcPr>
            <w:tcW w:w="2111" w:type="dxa"/>
            <w:vMerge w:val="continue"/>
            <w:tcBorders>
              <w:top w:val="single" w:sz="4" w:space="0" w:color="000000"/>
              <w:left w:val="single" w:sz="12" w:space="0" w:color="000000"/>
              <w:bottom w:val="single" w:sz="12"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continue"/>
            <w:tcBorders>
              <w:top w:val="single" w:sz="4" w:space="0" w:color="000000"/>
              <w:left w:val="single" w:sz="6"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r>
          </w:p>
        </w:tc>
        <w:tc>
          <w:tcPr>
            <w:tcW w:w="5860" w:type="dxa"/>
            <w:gridSpan w:val="5"/>
            <w:tcBorders>
              <w:top w:val="single" w:sz="4" w:space="0" w:color="000000"/>
              <w:left w:val="single" w:sz="4" w:space="0" w:color="000000"/>
              <w:right w:val="single" w:sz="12" w:space="0" w:color="000000"/>
            </w:tcBorders>
            <w:shd w:color="auto" w:fill="FFFFFF" w:val="clear"/>
            <w:vAlign w:val="center"/>
          </w:tcPr>
          <w:p>
            <w:pPr>
              <w:pStyle w:val="Normal"/>
              <w:snapToGrid w:val="false"/>
              <w:rPr>
                <w:b/>
                <w:b/>
                <w:highlight w:val="white"/>
              </w:rPr>
            </w:pPr>
            <w:r>
              <w:rPr>
                <w:b/>
                <w:shd w:fill="FFFFFF" w:val="clear"/>
              </w:rPr>
              <w:t>承辦人：蔡青芳   聯絡電話：</w:t>
            </w:r>
            <w:r>
              <w:rPr>
                <w:b/>
                <w:shd w:fill="FFFFFF" w:val="clear"/>
              </w:rPr>
              <w:t>29603456#2590</w:t>
            </w:r>
          </w:p>
          <w:p>
            <w:pPr>
              <w:pStyle w:val="Normal"/>
              <w:snapToGrid w:val="false"/>
              <w:spacing w:beforeAutospacing="1" w:after="0"/>
              <w:rPr>
                <w:highlight w:val="white"/>
              </w:rPr>
            </w:pPr>
            <w:r>
              <w:rPr>
                <w:b/>
                <w:shd w:fill="FFFFFF" w:val="clear"/>
              </w:rPr>
              <w:t>e-mail</w:t>
            </w:r>
            <w:r>
              <w:rPr>
                <w:b/>
                <w:shd w:fill="FFFFFF" w:val="clear"/>
              </w:rPr>
              <w:t>：</w:t>
            </w:r>
            <w:r>
              <w:rPr>
                <w:b/>
                <w:shd w:fill="FFFFFF" w:val="clear"/>
              </w:rPr>
              <w:t>AN5293@ntpc.gov.tw</w:t>
            </w:r>
          </w:p>
        </w:tc>
      </w:tr>
      <w:tr>
        <w:trPr>
          <w:trHeight w:val="892" w:hRule="atLeast"/>
          <w:cantSplit w:val="true"/>
        </w:trPr>
        <w:tc>
          <w:tcPr>
            <w:tcW w:w="5040" w:type="dxa"/>
            <w:gridSpan w:val="3"/>
            <w:tcBorders>
              <w:top w:val="single" w:sz="12" w:space="0" w:color="000000"/>
            </w:tcBorders>
            <w:shd w:color="auto" w:fill="FFFFFF" w:val="clear"/>
            <w:vAlign w:val="center"/>
          </w:tcPr>
          <w:p>
            <w:pPr>
              <w:pStyle w:val="Normal"/>
              <w:snapToGrid w:val="false"/>
              <w:ind w:right="1120" w:firstLine="238"/>
              <w:rPr>
                <w:highlight w:val="white"/>
              </w:rPr>
            </w:pPr>
            <w:r>
              <w:rPr>
                <w:shd w:fill="FFFFFF" w:val="clear"/>
              </w:rPr>
            </w:r>
          </w:p>
        </w:tc>
        <w:tc>
          <w:tcPr>
            <w:tcW w:w="5860" w:type="dxa"/>
            <w:gridSpan w:val="5"/>
            <w:tcBorders>
              <w:top w:val="single" w:sz="12" w:space="0" w:color="000000"/>
            </w:tcBorders>
            <w:shd w:color="auto" w:fill="FFFFFF" w:val="clear"/>
            <w:vAlign w:val="center"/>
          </w:tcPr>
          <w:p>
            <w:pPr>
              <w:pStyle w:val="Normal"/>
              <w:snapToGrid w:val="false"/>
              <w:ind w:right="1120" w:firstLine="160"/>
              <w:rPr>
                <w:highlight w:val="white"/>
              </w:rPr>
            </w:pPr>
            <w:r>
              <w:rPr>
                <w:shd w:fill="FFFFFF" w:val="clear"/>
              </w:rPr>
            </w:r>
          </w:p>
        </w:tc>
      </w:tr>
    </w:tbl>
    <w:p>
      <w:pPr>
        <w:pStyle w:val="Normal"/>
        <w:widowControl/>
        <w:snapToGrid w:val="false"/>
        <w:spacing w:lineRule="exact" w:line="500" w:before="571" w:after="114"/>
        <w:jc w:val="center"/>
        <w:rPr>
          <w:b/>
          <w:b/>
        </w:rPr>
      </w:pPr>
      <w:r>
        <w:rPr>
          <w:b/>
        </w:rPr>
      </w:r>
      <w:r>
        <w:br w:type="page"/>
      </w:r>
    </w:p>
    <w:p>
      <w:pPr>
        <w:pStyle w:val="Normal"/>
        <w:widowControl/>
        <w:snapToGrid w:val="false"/>
        <w:spacing w:lineRule="exact" w:line="500"/>
        <w:jc w:val="center"/>
        <w:rPr>
          <w:b/>
          <w:b/>
          <w:sz w:val="36"/>
        </w:rPr>
      </w:pPr>
      <w:r>
        <mc:AlternateContent>
          <mc:Choice Requires="wps">
            <w:drawing>
              <wp:anchor behindDoc="0" distT="0" distB="0" distL="0" distR="0" simplePos="0" locked="0" layoutInCell="1" allowOverlap="1" relativeHeight="8" wp14:anchorId="0465C023">
                <wp:simplePos x="0" y="0"/>
                <wp:positionH relativeFrom="margin">
                  <wp:align>left</wp:align>
                </wp:positionH>
                <wp:positionV relativeFrom="paragraph">
                  <wp:posOffset>-19050</wp:posOffset>
                </wp:positionV>
                <wp:extent cx="850900" cy="286385"/>
                <wp:effectExtent l="0" t="0" r="26035" b="19050"/>
                <wp:wrapNone/>
                <wp:docPr id="5" name="文字方塊 1"/>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2</w:t>
                            </w:r>
                          </w:p>
                        </w:txbxContent>
                      </wps:txbx>
                      <wps:bodyPr>
                        <a:noAutofit/>
                      </wps:bodyPr>
                    </wps:wsp>
                  </a:graphicData>
                </a:graphic>
              </wp:anchor>
            </w:drawing>
          </mc:Choice>
          <mc:Fallback>
            <w:pict>
              <v:rect id="shape_0" ID="文字方塊 1" fillcolor="white" stroked="t" style="position:absolute;margin-left:0pt;margin-top:-1.5pt;width:66.9pt;height:22.45pt;mso-position-horizontal:left;mso-position-horizontal-relative:margin" wp14:anchorId="0465C023">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2</w:t>
                      </w:r>
                    </w:p>
                  </w:txbxContent>
                </v:textbox>
              </v:rect>
            </w:pict>
          </mc:Fallback>
        </mc:AlternateContent>
      </w:r>
      <w:r>
        <w:rPr>
          <w:b/>
          <w:sz w:val="36"/>
        </w:rPr>
        <w:t xml:space="preserve"> </w:t>
      </w:r>
    </w:p>
    <w:p>
      <w:pPr>
        <w:pStyle w:val="Normal"/>
        <w:widowControl/>
        <w:snapToGrid w:val="false"/>
        <w:spacing w:lineRule="exact" w:line="500" w:before="0" w:after="190"/>
        <w:jc w:val="center"/>
        <w:rPr>
          <w:b/>
          <w:b/>
          <w:sz w:val="36"/>
        </w:rPr>
      </w:pPr>
      <w:r>
        <w:rPr>
          <w:b/>
          <w:sz w:val="36"/>
        </w:rPr>
        <w:t>114</w:t>
      </w:r>
      <w:r>
        <w:rPr>
          <w:b/>
          <w:sz w:val="36"/>
        </w:rPr>
        <w:t>年度全國終身學習楷模新北市代表報名表</w:t>
      </w:r>
    </w:p>
    <w:tbl>
      <w:tblPr>
        <w:tblW w:w="10900" w:type="dxa"/>
        <w:jc w:val="center"/>
        <w:tblInd w:w="0" w:type="dxa"/>
        <w:tblCellMar>
          <w:top w:w="0" w:type="dxa"/>
          <w:left w:w="28" w:type="dxa"/>
          <w:bottom w:w="0" w:type="dxa"/>
          <w:right w:w="28" w:type="dxa"/>
        </w:tblCellMar>
        <w:tblLook w:firstRow="1" w:noVBand="1" w:lastRow="0" w:firstColumn="1" w:lastColumn="0" w:noHBand="0" w:val="04a0"/>
      </w:tblPr>
      <w:tblGrid>
        <w:gridCol w:w="2111"/>
        <w:gridCol w:w="2410"/>
        <w:gridCol w:w="519"/>
        <w:gridCol w:w="48"/>
        <w:gridCol w:w="1417"/>
        <w:gridCol w:w="142"/>
        <w:gridCol w:w="2269"/>
        <w:gridCol w:w="1984"/>
      </w:tblGrid>
      <w:tr>
        <w:trPr>
          <w:trHeight w:val="794" w:hRule="atLeast"/>
          <w:cantSplit w:val="true"/>
        </w:trPr>
        <w:tc>
          <w:tcPr>
            <w:tcW w:w="2111" w:type="dxa"/>
            <w:tcBorders>
              <w:top w:val="single" w:sz="12" w:space="0" w:color="000000"/>
              <w:left w:val="single" w:sz="12" w:space="0" w:color="000000"/>
              <w:right w:val="single" w:sz="4" w:space="0" w:color="000000"/>
            </w:tcBorders>
            <w:shd w:color="auto" w:fill="FFFFFF" w:val="clear"/>
            <w:vAlign w:val="center"/>
          </w:tcPr>
          <w:p>
            <w:pPr>
              <w:pStyle w:val="Normal"/>
              <w:snapToGrid w:val="false"/>
              <w:ind w:left="140" w:right="140" w:hanging="0"/>
              <w:jc w:val="distribute"/>
              <w:rPr>
                <w:b/>
                <w:b/>
              </w:rPr>
            </w:pPr>
            <w:r>
              <w:rPr>
                <w:b/>
              </w:rPr>
              <w:t>縣市</w:t>
            </w:r>
          </w:p>
        </w:tc>
        <w:tc>
          <w:tcPr>
            <w:tcW w:w="2410"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pPr>
            <w:r>
              <w:rPr/>
            </w:r>
          </w:p>
        </w:tc>
        <w:tc>
          <w:tcPr>
            <w:tcW w:w="1984" w:type="dxa"/>
            <w:gridSpan w:val="3"/>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rPr>
            </w:pPr>
            <w:r>
              <w:rPr>
                <w:b/>
                <w:shd w:fill="FFFFFF" w:val="clear"/>
              </w:rPr>
              <w:t>推薦獎項</w:t>
            </w:r>
          </w:p>
        </w:tc>
        <w:tc>
          <w:tcPr>
            <w:tcW w:w="4395" w:type="dxa"/>
            <w:gridSpan w:val="3"/>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center"/>
              <w:rPr/>
            </w:pPr>
            <w:r>
              <w:rPr/>
              <w:t>全國終身學習楷模【教學者組】</w:t>
            </w:r>
          </w:p>
        </w:tc>
      </w:tr>
      <w:tr>
        <w:trPr>
          <w:trHeight w:val="794" w:hRule="atLeast"/>
          <w:cantSplit w:val="true"/>
        </w:trPr>
        <w:tc>
          <w:tcPr>
            <w:tcW w:w="10900" w:type="dxa"/>
            <w:gridSpan w:val="8"/>
            <w:tcBorders>
              <w:top w:val="single" w:sz="4"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15"/>
              </w:numPr>
              <w:snapToGrid w:val="false"/>
              <w:jc w:val="center"/>
              <w:rPr>
                <w:rFonts w:ascii="Times New Roman" w:hAnsi="Times New Roman"/>
                <w:b/>
                <w:b/>
              </w:rPr>
            </w:pPr>
            <w:r>
              <w:rPr>
                <w:rFonts w:ascii="Times New Roman" w:hAnsi="Times New Roman"/>
                <w:b/>
              </w:rPr>
              <w:t>基本資料</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姓 名</w:t>
            </w:r>
          </w:p>
        </w:tc>
        <w:tc>
          <w:tcPr>
            <w:tcW w:w="2410" w:type="dxa"/>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hd w:fill="FFFFFF" w:val="clear"/>
              </w:rPr>
            </w:r>
          </w:p>
        </w:tc>
        <w:tc>
          <w:tcPr>
            <w:tcW w:w="1984"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性別</w:t>
            </w:r>
          </w:p>
        </w:tc>
        <w:tc>
          <w:tcPr>
            <w:tcW w:w="2411" w:type="dxa"/>
            <w:gridSpan w:val="2"/>
            <w:tcBorders>
              <w:top w:val="single" w:sz="6" w:space="0" w:color="000000"/>
              <w:left w:val="single" w:sz="4" w:space="0" w:color="000000"/>
              <w:right w:val="single" w:sz="4" w:space="0" w:color="000000"/>
            </w:tcBorders>
            <w:shd w:color="auto" w:fill="FFFFFF" w:val="clear"/>
            <w:vAlign w:val="center"/>
          </w:tcPr>
          <w:p>
            <w:pPr>
              <w:pStyle w:val="Normal"/>
              <w:snapToGrid w:val="false"/>
              <w:jc w:val="center"/>
              <w:rPr>
                <w:kern w:val="0"/>
              </w:rPr>
            </w:pPr>
            <w:r>
              <w:rPr/>
              <w:t>□</w:t>
            </w:r>
            <w:r>
              <w:rPr>
                <w:kern w:val="0"/>
              </w:rPr>
              <w:t>男</w:t>
            </w:r>
            <w:r>
              <w:rPr/>
              <w:t xml:space="preserve"> □</w:t>
            </w:r>
            <w:r>
              <w:rPr>
                <w:kern w:val="0"/>
              </w:rPr>
              <w:t xml:space="preserve">女 </w:t>
            </w:r>
            <w:r>
              <w:rPr/>
              <w:t>□</w:t>
            </w:r>
            <w:r>
              <w:rPr>
                <w:kern w:val="0"/>
              </w:rPr>
              <w:t>其他</w:t>
            </w:r>
          </w:p>
        </w:tc>
        <w:tc>
          <w:tcPr>
            <w:tcW w:w="1984" w:type="dxa"/>
            <w:vMerge w:val="restart"/>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center"/>
              <w:rPr>
                <w:sz w:val="20"/>
                <w:highlight w:val="white"/>
              </w:rPr>
            </w:pPr>
            <w:r>
              <w:rPr>
                <w:sz w:val="20"/>
                <w:shd w:fill="FFFFFF" w:val="clear"/>
              </w:rPr>
              <w:t>近一年彩色大頭照</w:t>
            </w:r>
          </w:p>
          <w:p>
            <w:pPr>
              <w:pStyle w:val="Normal"/>
              <w:snapToGrid w:val="false"/>
              <w:jc w:val="center"/>
              <w:rPr>
                <w:highlight w:val="white"/>
              </w:rPr>
            </w:pPr>
            <w:r>
              <w:rPr>
                <w:sz w:val="20"/>
                <w:shd w:fill="FFFFFF" w:val="clear"/>
              </w:rPr>
              <w:t>（請置入電子檔）</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出生年月日</w:t>
            </w:r>
          </w:p>
        </w:tc>
        <w:tc>
          <w:tcPr>
            <w:tcW w:w="6805" w:type="dxa"/>
            <w:gridSpan w:val="6"/>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t>民國   年   月   日</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聯絡電話（</w:t>
            </w:r>
            <w:r>
              <w:rPr>
                <w:b/>
                <w:shd w:fill="FFFFFF" w:val="clear"/>
              </w:rPr>
              <w:t>1</w:t>
            </w:r>
            <w:r>
              <w:rPr>
                <w:b/>
                <w:shd w:fill="FFFFFF" w:val="clear"/>
              </w:rPr>
              <w:t>）</w:t>
            </w:r>
          </w:p>
        </w:tc>
        <w:tc>
          <w:tcPr>
            <w:tcW w:w="24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hd w:fill="FFFFFF" w:val="clear"/>
              </w:rPr>
            </w:r>
          </w:p>
        </w:tc>
        <w:tc>
          <w:tcPr>
            <w:tcW w:w="198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highlight w:val="white"/>
              </w:rPr>
            </w:pPr>
            <w:r>
              <w:rPr>
                <w:b/>
                <w:shd w:fill="FFFFFF" w:val="clear"/>
              </w:rPr>
              <w:t>聯絡電話（</w:t>
            </w:r>
            <w:r>
              <w:rPr>
                <w:b/>
                <w:shd w:fill="FFFFFF" w:val="clear"/>
              </w:rPr>
              <w:t>2</w:t>
            </w:r>
            <w:r>
              <w:rPr>
                <w:b/>
                <w:shd w:fill="FFFFFF" w:val="clear"/>
              </w:rPr>
              <w:t>）</w:t>
            </w:r>
          </w:p>
        </w:tc>
        <w:tc>
          <w:tcPr>
            <w:tcW w:w="24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jc w:val="both"/>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服務單位</w:t>
            </w:r>
          </w:p>
        </w:tc>
        <w:tc>
          <w:tcPr>
            <w:tcW w:w="241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職稱</w:t>
            </w:r>
          </w:p>
        </w:tc>
        <w:tc>
          <w:tcPr>
            <w:tcW w:w="24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napToGrid w:val="false"/>
              <w:spacing w:beforeAutospacing="1" w:after="0"/>
              <w:jc w:val="center"/>
              <w:rPr>
                <w:highlight w:val="white"/>
              </w:rPr>
            </w:pPr>
            <w:r>
              <w:rPr>
                <w:sz w:val="20"/>
                <w:shd w:fill="FFFFFF" w:val="clear"/>
              </w:rPr>
              <w:t>（無則免填）</w:t>
            </w:r>
          </w:p>
        </w:tc>
        <w:tc>
          <w:tcPr>
            <w:tcW w:w="1984" w:type="dxa"/>
            <w:vMerge w:val="continue"/>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通訊地址</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t>□□□□□□</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電子郵件信箱</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kern w:val="0"/>
              </w:rPr>
            </w:pPr>
            <w:r>
              <w:rPr>
                <w:kern w:val="0"/>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15"/>
              </w:numPr>
              <w:snapToGrid w:val="false"/>
              <w:ind w:left="664" w:hanging="664"/>
              <w:jc w:val="center"/>
              <w:rPr>
                <w:rFonts w:ascii="Times New Roman" w:hAnsi="Times New Roman"/>
                <w:b/>
                <w:b/>
              </w:rPr>
            </w:pPr>
            <w:r>
              <w:rPr>
                <w:rFonts w:ascii="Times New Roman" w:hAnsi="Times New Roman"/>
                <w:b/>
              </w:rPr>
              <w:t>推動終身學習之教學事蹟</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rPr>
              <w:t>教學年資</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highlight w:val="white"/>
              </w:rPr>
            </w:pPr>
            <w:r>
              <w:rPr>
                <w:shd w:fill="FFFFFF" w:val="clea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推動終身學習之教學歷程概述（</w:t>
            </w:r>
            <w:r>
              <w:rPr>
                <w:b/>
              </w:rPr>
              <w:t>300-500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教學心得（</w:t>
            </w:r>
            <w:r>
              <w:rPr>
                <w:b/>
              </w:rPr>
              <w:t>300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5669"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rPr>
            </w:pPr>
            <w:r>
              <w:rPr>
                <w:b/>
              </w:rPr>
              <w:t>教學困難與突破（</w:t>
            </w:r>
            <w:r>
              <w:rPr>
                <w:b/>
              </w:rPr>
              <w:t>300</w:t>
            </w:r>
            <w:r>
              <w:rPr>
                <w:b/>
              </w:rPr>
              <w:t>字以內為限，若獲獎，將作為得獎者優良事蹟展板內容公開展示）</w:t>
            </w:r>
          </w:p>
        </w:tc>
        <w:tc>
          <w:tcPr>
            <w:tcW w:w="8789" w:type="dxa"/>
            <w:gridSpan w:val="7"/>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jc w:val="both"/>
              <w:rPr/>
            </w:pPr>
            <w:r>
              <w:rPr/>
            </w:r>
          </w:p>
        </w:tc>
      </w:tr>
      <w:tr>
        <w:trPr>
          <w:trHeight w:val="3458"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both"/>
              <w:rPr>
                <w:b/>
                <w:b/>
                <w:highlight w:val="white"/>
              </w:rPr>
            </w:pPr>
            <w:r>
              <w:rPr>
                <w:b/>
                <w:shd w:fill="FFFFFF" w:val="clear"/>
              </w:rPr>
              <w:t>列舉終身學習</w:t>
            </w:r>
            <w:r>
              <w:rPr>
                <w:b/>
              </w:rPr>
              <w:t>教學</w:t>
            </w:r>
            <w:r>
              <w:rPr>
                <w:b/>
                <w:shd w:fill="FFFFFF" w:val="clear"/>
              </w:rPr>
              <w:t>單位</w:t>
            </w:r>
            <w:r>
              <w:rPr>
                <w:b/>
                <w:shd w:fill="FFFFFF" w:val="clear"/>
              </w:rPr>
              <w:t>/</w:t>
            </w:r>
            <w:r>
              <w:rPr>
                <w:b/>
                <w:shd w:fill="FFFFFF" w:val="clear"/>
              </w:rPr>
              <w:t>場所</w:t>
            </w:r>
          </w:p>
        </w:tc>
        <w:tc>
          <w:tcPr>
            <w:tcW w:w="8789" w:type="dxa"/>
            <w:gridSpan w:val="7"/>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10900" w:type="dxa"/>
            <w:gridSpan w:val="8"/>
            <w:tcBorders>
              <w:top w:val="single" w:sz="6" w:space="0" w:color="000000"/>
              <w:left w:val="single" w:sz="12" w:space="0" w:color="000000"/>
              <w:bottom w:val="single" w:sz="4" w:space="0" w:color="000000"/>
              <w:right w:val="single" w:sz="12" w:space="0" w:color="000000"/>
            </w:tcBorders>
            <w:shd w:color="auto" w:fill="D9D9D9" w:themeFill="background1" w:themeFillShade="d9" w:val="clear"/>
            <w:vAlign w:val="center"/>
          </w:tcPr>
          <w:p>
            <w:pPr>
              <w:pStyle w:val="ListParagraph"/>
              <w:numPr>
                <w:ilvl w:val="0"/>
                <w:numId w:val="15"/>
              </w:numPr>
              <w:snapToGrid w:val="false"/>
              <w:ind w:left="664" w:hanging="664"/>
              <w:jc w:val="center"/>
              <w:rPr>
                <w:rFonts w:ascii="Times New Roman" w:hAnsi="Times New Roman"/>
                <w:highlight w:val="white"/>
              </w:rPr>
            </w:pPr>
            <w:r>
              <w:rPr>
                <w:rFonts w:ascii="Times New Roman" w:hAnsi="Times New Roman"/>
                <w:b/>
              </w:rPr>
              <w:t>推薦單位</w:t>
            </w:r>
          </w:p>
          <w:p>
            <w:pPr>
              <w:pStyle w:val="Normal"/>
              <w:snapToGrid w:val="false"/>
              <w:jc w:val="center"/>
              <w:rPr>
                <w:highlight w:val="white"/>
              </w:rPr>
            </w:pPr>
            <w:r>
              <w:rPr>
                <w:sz w:val="22"/>
                <w:shd w:fill="D9D9D9" w:val="clear"/>
              </w:rPr>
              <w:t>（以下欄位由推薦單位填寫）</w:t>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highlight w:val="white"/>
              </w:rPr>
            </w:pPr>
            <w:r>
              <w:rPr>
                <w:b/>
                <w:shd w:fill="FFFFFF" w:val="clear"/>
              </w:rPr>
              <w:t>推薦單位</w:t>
            </w:r>
          </w:p>
        </w:tc>
        <w:tc>
          <w:tcPr>
            <w:tcW w:w="8789" w:type="dxa"/>
            <w:gridSpan w:val="7"/>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承辦人</w:t>
            </w:r>
          </w:p>
        </w:tc>
        <w:tc>
          <w:tcPr>
            <w:tcW w:w="2977"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highlight w:val="white"/>
              </w:rPr>
            </w:pPr>
            <w:r>
              <w:rPr>
                <w:shd w:fill="FFFFFF" w:val="clear"/>
              </w:rPr>
            </w:r>
          </w:p>
        </w:tc>
        <w:tc>
          <w:tcPr>
            <w:tcW w:w="1559" w:type="dxa"/>
            <w:gridSpan w:val="2"/>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職稱</w:t>
            </w:r>
          </w:p>
        </w:tc>
        <w:tc>
          <w:tcPr>
            <w:tcW w:w="4253" w:type="dxa"/>
            <w:gridSpan w:val="2"/>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794" w:hRule="atLeast"/>
          <w:cantSplit w:val="true"/>
        </w:trPr>
        <w:tc>
          <w:tcPr>
            <w:tcW w:w="2111" w:type="dxa"/>
            <w:tcBorders>
              <w:top w:val="single" w:sz="6" w:space="0" w:color="000000"/>
              <w:left w:val="single" w:sz="12"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聯絡電話</w:t>
            </w:r>
          </w:p>
        </w:tc>
        <w:tc>
          <w:tcPr>
            <w:tcW w:w="2977" w:type="dxa"/>
            <w:gridSpan w:val="3"/>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rPr>
                <w:highlight w:val="white"/>
              </w:rPr>
            </w:pPr>
            <w:r>
              <w:rPr>
                <w:shd w:fill="FFFFFF" w:val="clear"/>
              </w:rPr>
            </w:r>
          </w:p>
        </w:tc>
        <w:tc>
          <w:tcPr>
            <w:tcW w:w="1559" w:type="dxa"/>
            <w:gridSpan w:val="2"/>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電子郵件</w:t>
            </w:r>
          </w:p>
        </w:tc>
        <w:tc>
          <w:tcPr>
            <w:tcW w:w="4253" w:type="dxa"/>
            <w:gridSpan w:val="2"/>
            <w:tcBorders>
              <w:top w:val="single" w:sz="6"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highlight w:val="white"/>
              </w:rPr>
            </w:pPr>
            <w:r>
              <w:rPr>
                <w:shd w:fill="FFFFFF" w:val="clear"/>
              </w:rPr>
            </w:r>
          </w:p>
        </w:tc>
      </w:tr>
      <w:tr>
        <w:trPr>
          <w:trHeight w:val="2835" w:hRule="atLeast"/>
          <w:cantSplit w:val="true"/>
        </w:trPr>
        <w:tc>
          <w:tcPr>
            <w:tcW w:w="2111" w:type="dxa"/>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highlight w:val="white"/>
              </w:rPr>
            </w:pPr>
            <w:r>
              <w:rPr>
                <w:b/>
                <w:shd w:fill="FFFFFF" w:val="clear"/>
              </w:rPr>
              <w:t>推薦理由</w:t>
            </w:r>
          </w:p>
        </w:tc>
        <w:tc>
          <w:tcPr>
            <w:tcW w:w="8789" w:type="dxa"/>
            <w:gridSpan w:val="7"/>
            <w:tcBorders>
              <w:top w:val="single" w:sz="4" w:space="0" w:color="000000"/>
              <w:left w:val="single" w:sz="6"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shd w:fill="FFFFFF" w:val="clear"/>
              </w:rPr>
            </w:r>
          </w:p>
        </w:tc>
      </w:tr>
      <w:tr>
        <w:trPr>
          <w:trHeight w:val="1008" w:hRule="atLeast"/>
          <w:cantSplit w:val="true"/>
        </w:trPr>
        <w:tc>
          <w:tcPr>
            <w:tcW w:w="2111" w:type="dxa"/>
            <w:vMerge w:val="restart"/>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t>推薦單位</w:t>
            </w:r>
          </w:p>
        </w:tc>
        <w:tc>
          <w:tcPr>
            <w:tcW w:w="2929" w:type="dxa"/>
            <w:gridSpan w:val="2"/>
            <w:vMerge w:val="restart"/>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b/>
                <w:shd w:fill="FFFFFF" w:val="clear"/>
              </w:rPr>
              <w:t>原推薦單位</w:t>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b/>
                <w:shd w:fill="FFFFFF" w:val="clear"/>
              </w:rPr>
              <w:t>(</w:t>
            </w:r>
            <w:r>
              <w:rPr>
                <w:b/>
                <w:shd w:fill="FFFFFF" w:val="clear"/>
              </w:rPr>
              <w:t>單位核章</w:t>
            </w:r>
            <w:r>
              <w:rPr>
                <w:b/>
                <w:shd w:fill="FFFFFF" w:val="clear"/>
              </w:rPr>
              <w:t>)</w:t>
            </w:r>
          </w:p>
        </w:tc>
      </w:tr>
      <w:tr>
        <w:trPr>
          <w:trHeight w:val="1008" w:hRule="atLeast"/>
          <w:cantSplit w:val="true"/>
        </w:trPr>
        <w:tc>
          <w:tcPr>
            <w:tcW w:w="2111" w:type="dxa"/>
            <w:vMerge w:val="continue"/>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continue"/>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rPr>
                <w:b/>
                <w:b/>
                <w:highlight w:val="white"/>
              </w:rPr>
            </w:pPr>
            <w:r>
              <w:rPr>
                <w:b/>
                <w:shd w:fill="FFFFFF" w:val="clear"/>
              </w:rPr>
              <w:t>承辦人：          聯絡電話：</w:t>
            </w:r>
          </w:p>
          <w:p>
            <w:pPr>
              <w:pStyle w:val="Normal"/>
              <w:snapToGrid w:val="false"/>
              <w:spacing w:beforeAutospacing="1" w:after="0"/>
              <w:rPr>
                <w:highlight w:val="white"/>
              </w:rPr>
            </w:pPr>
            <w:r>
              <w:rPr>
                <w:b/>
                <w:shd w:fill="FFFFFF" w:val="clear"/>
              </w:rPr>
              <w:t>e-mail</w:t>
            </w:r>
            <w:r>
              <w:rPr>
                <w:b/>
                <w:shd w:fill="FFFFFF" w:val="clear"/>
              </w:rPr>
              <w:t>：</w:t>
            </w:r>
          </w:p>
        </w:tc>
      </w:tr>
      <w:tr>
        <w:trPr>
          <w:trHeight w:val="1008" w:hRule="atLeast"/>
          <w:cantSplit w:val="true"/>
        </w:trPr>
        <w:tc>
          <w:tcPr>
            <w:tcW w:w="2111" w:type="dxa"/>
            <w:vMerge w:val="continue"/>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restart"/>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napToGrid w:val="false"/>
              <w:spacing w:beforeAutospacing="1" w:after="0"/>
              <w:rPr>
                <w:highlight w:val="white"/>
              </w:rPr>
            </w:pPr>
            <w:r>
              <w:rPr>
                <w:b/>
                <w:shd w:fill="FFFFFF" w:val="clear"/>
              </w:rPr>
              <w:t>縣市政府</w:t>
            </w:r>
            <w:r>
              <w:rPr>
                <w:b/>
                <w:shd w:fill="FFFFFF" w:val="clear"/>
              </w:rPr>
              <w:t>(</w:t>
            </w:r>
            <w:r>
              <w:rPr>
                <w:b/>
                <w:shd w:fill="FFFFFF" w:val="clear"/>
              </w:rPr>
              <w:t>推薦單位勿填</w:t>
            </w:r>
            <w:r>
              <w:rPr>
                <w:b/>
                <w:shd w:fill="FFFFFF" w:val="clear"/>
              </w:rPr>
              <w:t>)</w:t>
            </w:r>
          </w:p>
        </w:tc>
        <w:tc>
          <w:tcPr>
            <w:tcW w:w="5860" w:type="dxa"/>
            <w:gridSpan w:val="5"/>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snapToGrid w:val="false"/>
              <w:spacing w:beforeAutospacing="1" w:after="0"/>
              <w:rPr>
                <w:highlight w:val="white"/>
              </w:rPr>
            </w:pPr>
            <w:r>
              <w:rPr>
                <w:b/>
                <w:shd w:fill="FFFFFF" w:val="clear"/>
              </w:rPr>
              <w:t>(</w:t>
            </w:r>
            <w:r>
              <w:rPr>
                <w:b/>
                <w:shd w:fill="FFFFFF" w:val="clear"/>
              </w:rPr>
              <w:t>單位核章</w:t>
            </w:r>
            <w:r>
              <w:rPr>
                <w:b/>
                <w:shd w:fill="FFFFFF" w:val="clear"/>
              </w:rPr>
              <w:t>)</w:t>
            </w:r>
          </w:p>
        </w:tc>
      </w:tr>
      <w:tr>
        <w:trPr>
          <w:trHeight w:val="1009" w:hRule="atLeast"/>
          <w:cantSplit w:val="true"/>
        </w:trPr>
        <w:tc>
          <w:tcPr>
            <w:tcW w:w="2111" w:type="dxa"/>
            <w:vMerge w:val="continue"/>
            <w:tcBorders>
              <w:top w:val="single" w:sz="4" w:space="0" w:color="000000"/>
              <w:left w:val="single" w:sz="12" w:space="0" w:color="000000"/>
              <w:bottom w:val="single" w:sz="4" w:space="0" w:color="000000"/>
              <w:right w:val="single" w:sz="6" w:space="0" w:color="000000"/>
            </w:tcBorders>
            <w:shd w:color="auto" w:fill="FFFFFF" w:val="clear"/>
            <w:vAlign w:val="center"/>
          </w:tcPr>
          <w:p>
            <w:pPr>
              <w:pStyle w:val="Normal"/>
              <w:snapToGrid w:val="false"/>
              <w:ind w:left="140" w:right="140" w:hanging="0"/>
              <w:jc w:val="distribute"/>
              <w:rPr>
                <w:b/>
                <w:b/>
                <w:highlight w:val="white"/>
              </w:rPr>
            </w:pPr>
            <w:r>
              <w:rPr>
                <w:b/>
                <w:shd w:fill="FFFFFF" w:val="clear"/>
              </w:rPr>
            </w:r>
          </w:p>
        </w:tc>
        <w:tc>
          <w:tcPr>
            <w:tcW w:w="2929" w:type="dxa"/>
            <w:gridSpan w:val="2"/>
            <w:vMerge w:val="continue"/>
            <w:tcBorders>
              <w:top w:val="single" w:sz="4" w:space="0" w:color="000000"/>
              <w:left w:val="single" w:sz="6" w:space="0" w:color="000000"/>
              <w:right w:val="single" w:sz="4" w:space="0" w:color="000000"/>
            </w:tcBorders>
            <w:shd w:color="auto" w:fill="FFFFFF" w:val="clear"/>
            <w:vAlign w:val="center"/>
          </w:tcPr>
          <w:p>
            <w:pPr>
              <w:pStyle w:val="Normal"/>
              <w:snapToGrid w:val="false"/>
              <w:spacing w:beforeAutospacing="1" w:after="0"/>
              <w:rPr>
                <w:highlight w:val="white"/>
              </w:rPr>
            </w:pPr>
            <w:r>
              <w:rPr>
                <w:shd w:fill="FFFFFF" w:val="clear"/>
              </w:rPr>
            </w:r>
          </w:p>
        </w:tc>
        <w:tc>
          <w:tcPr>
            <w:tcW w:w="5860" w:type="dxa"/>
            <w:gridSpan w:val="5"/>
            <w:tcBorders>
              <w:top w:val="single" w:sz="4" w:space="0" w:color="000000"/>
              <w:left w:val="single" w:sz="4" w:space="0" w:color="000000"/>
              <w:right w:val="single" w:sz="12" w:space="0" w:color="000000"/>
            </w:tcBorders>
            <w:shd w:color="auto" w:fill="FFFFFF" w:val="clear"/>
            <w:vAlign w:val="center"/>
          </w:tcPr>
          <w:p>
            <w:pPr>
              <w:pStyle w:val="Normal"/>
              <w:snapToGrid w:val="false"/>
              <w:rPr>
                <w:b/>
                <w:b/>
                <w:highlight w:val="white"/>
              </w:rPr>
            </w:pPr>
            <w:r>
              <w:rPr>
                <w:b/>
                <w:shd w:fill="FFFFFF" w:val="clear"/>
              </w:rPr>
              <w:t>承辦人：蔡青芳   聯絡電話：</w:t>
            </w:r>
            <w:r>
              <w:rPr>
                <w:b/>
                <w:shd w:fill="FFFFFF" w:val="clear"/>
              </w:rPr>
              <w:t>29603456#2590</w:t>
            </w:r>
          </w:p>
          <w:p>
            <w:pPr>
              <w:pStyle w:val="Normal"/>
              <w:snapToGrid w:val="false"/>
              <w:spacing w:beforeAutospacing="1" w:after="0"/>
              <w:rPr>
                <w:highlight w:val="white"/>
              </w:rPr>
            </w:pPr>
            <w:r>
              <w:rPr>
                <w:b/>
                <w:shd w:fill="FFFFFF" w:val="clear"/>
              </w:rPr>
              <w:t>e-mail</w:t>
            </w:r>
            <w:r>
              <w:rPr>
                <w:b/>
                <w:shd w:fill="FFFFFF" w:val="clear"/>
              </w:rPr>
              <w:t>：</w:t>
            </w:r>
            <w:r>
              <w:rPr>
                <w:b/>
                <w:shd w:fill="FFFFFF" w:val="clear"/>
              </w:rPr>
              <w:t>AN5293@ntpc.gov.tw</w:t>
            </w:r>
          </w:p>
        </w:tc>
      </w:tr>
      <w:tr>
        <w:trPr>
          <w:trHeight w:val="892" w:hRule="atLeast"/>
          <w:cantSplit w:val="true"/>
        </w:trPr>
        <w:tc>
          <w:tcPr>
            <w:tcW w:w="5040" w:type="dxa"/>
            <w:gridSpan w:val="3"/>
            <w:tcBorders>
              <w:top w:val="single" w:sz="12" w:space="0" w:color="000000"/>
            </w:tcBorders>
            <w:shd w:color="auto" w:fill="FFFFFF" w:val="clear"/>
            <w:vAlign w:val="center"/>
          </w:tcPr>
          <w:p>
            <w:pPr>
              <w:pStyle w:val="Normal"/>
              <w:snapToGrid w:val="false"/>
              <w:ind w:right="1120" w:firstLine="238"/>
              <w:rPr>
                <w:highlight w:val="white"/>
              </w:rPr>
            </w:pPr>
            <w:r>
              <w:rPr>
                <w:shd w:fill="FFFFFF" w:val="clear"/>
              </w:rPr>
            </w:r>
          </w:p>
        </w:tc>
        <w:tc>
          <w:tcPr>
            <w:tcW w:w="5860" w:type="dxa"/>
            <w:gridSpan w:val="5"/>
            <w:tcBorders>
              <w:top w:val="single" w:sz="12" w:space="0" w:color="000000"/>
            </w:tcBorders>
            <w:shd w:color="auto" w:fill="FFFFFF" w:val="clear"/>
            <w:vAlign w:val="center"/>
          </w:tcPr>
          <w:p>
            <w:pPr>
              <w:pStyle w:val="Normal"/>
              <w:snapToGrid w:val="false"/>
              <w:ind w:right="1120" w:firstLine="160"/>
              <w:rPr>
                <w:highlight w:val="white"/>
              </w:rPr>
            </w:pPr>
            <w:r>
              <w:rPr>
                <w:shd w:fill="FFFFFF" w:val="clear"/>
              </w:rPr>
            </w:r>
          </w:p>
        </w:tc>
      </w:tr>
    </w:tbl>
    <w:p>
      <w:pPr>
        <w:pStyle w:val="Normal"/>
        <w:widowControl/>
        <w:rPr>
          <w:b/>
          <w:b/>
        </w:rPr>
      </w:pPr>
      <w:r>
        <w:rPr>
          <w:b/>
        </w:rPr>
      </w:r>
    </w:p>
    <w:p>
      <w:pPr>
        <w:sectPr>
          <w:footerReference w:type="default" r:id="rId3"/>
          <w:type w:val="nextPage"/>
          <w:pgSz w:w="11906" w:h="16838"/>
          <w:pgMar w:left="720" w:right="720" w:header="0" w:top="720" w:footer="567" w:bottom="720" w:gutter="0"/>
          <w:pgNumType w:fmt="decimal"/>
          <w:formProt w:val="false"/>
          <w:textDirection w:val="lrTb"/>
          <w:docGrid w:type="lines" w:linePitch="381" w:charSpace="4294959103"/>
        </w:sectPr>
        <w:pStyle w:val="Normal"/>
        <w:widowControl/>
        <w:spacing w:lineRule="auto"/>
        <w:rPr>
          <w:b/>
          <w:b/>
        </w:rPr>
      </w:pPr>
      <w:r>
        <w:rPr>
          <w:b/>
        </w:rPr>
      </w:r>
    </w:p>
    <w:p>
      <w:pPr>
        <w:pStyle w:val="Normal"/>
        <w:widowControl/>
        <w:snapToGrid w:val="false"/>
        <w:spacing w:before="571" w:after="114"/>
        <w:jc w:val="center"/>
        <w:rPr>
          <w:b/>
          <w:b/>
          <w:sz w:val="36"/>
        </w:rPr>
      </w:pPr>
      <w:r>
        <mc:AlternateContent>
          <mc:Choice Requires="wps">
            <w:drawing>
              <wp:anchor behindDoc="0" distT="0" distB="0" distL="0" distR="0" simplePos="0" locked="0" layoutInCell="1" allowOverlap="1" relativeHeight="6" wp14:anchorId="6E736499">
                <wp:simplePos x="0" y="0"/>
                <wp:positionH relativeFrom="margin">
                  <wp:posOffset>-635</wp:posOffset>
                </wp:positionH>
                <wp:positionV relativeFrom="paragraph">
                  <wp:posOffset>-28575</wp:posOffset>
                </wp:positionV>
                <wp:extent cx="850900" cy="286385"/>
                <wp:effectExtent l="0" t="0" r="26035" b="19050"/>
                <wp:wrapNone/>
                <wp:docPr id="7" name="文字方塊 6"/>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3</w:t>
                            </w:r>
                          </w:p>
                        </w:txbxContent>
                      </wps:txbx>
                      <wps:bodyPr>
                        <a:noAutofit/>
                      </wps:bodyPr>
                    </wps:wsp>
                  </a:graphicData>
                </a:graphic>
              </wp:anchor>
            </w:drawing>
          </mc:Choice>
          <mc:Fallback>
            <w:pict>
              <v:rect id="shape_0" ID="文字方塊 6" fillcolor="white" stroked="t" style="position:absolute;margin-left:-0.05pt;margin-top:-2.25pt;width:66.9pt;height:22.45pt;mso-position-horizontal-relative:margin" wp14:anchorId="6E736499">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3</w:t>
                      </w:r>
                    </w:p>
                  </w:txbxContent>
                </v:textbox>
              </v:rect>
            </w:pict>
          </mc:Fallback>
        </mc:AlternateContent>
      </w:r>
      <w:r>
        <w:rPr>
          <w:b/>
          <w:kern w:val="0"/>
          <w:sz w:val="36"/>
          <w:szCs w:val="36"/>
        </w:rPr>
        <w:t>114</w:t>
      </w:r>
      <w:r>
        <w:rPr>
          <w:b/>
          <w:kern w:val="0"/>
          <w:sz w:val="36"/>
          <w:szCs w:val="36"/>
        </w:rPr>
        <w:t>年度全國終身學習楷模新北市代表</w:t>
      </w:r>
      <w:r>
        <w:rPr>
          <w:b/>
          <w:sz w:val="36"/>
        </w:rPr>
        <w:t>優良事蹟表</w:t>
      </w:r>
    </w:p>
    <w:p>
      <w:pPr>
        <w:pStyle w:val="Normal"/>
        <w:widowControl/>
        <w:snapToGrid w:val="false"/>
        <w:jc w:val="center"/>
        <w:rPr>
          <w:b/>
          <w:b/>
          <w:sz w:val="36"/>
        </w:rPr>
      </w:pPr>
      <w:r>
        <w:rPr>
          <w:b/>
          <w:sz w:val="36"/>
        </w:rPr>
        <w:t>【學習者組】</w:t>
      </w:r>
    </w:p>
    <w:p>
      <w:pPr>
        <w:pStyle w:val="Normal"/>
        <w:snapToGrid w:val="false"/>
        <w:spacing w:before="381" w:after="0"/>
        <w:ind w:firstLine="426"/>
        <w:rPr/>
      </w:pPr>
      <w:r>
        <w:rPr/>
        <w:t>受推薦者：</w:t>
      </w:r>
      <w:r>
        <w:rPr/>
        <w:t>_____________________</w:t>
      </w:r>
    </w:p>
    <w:p>
      <w:pPr>
        <w:pStyle w:val="Normal"/>
        <w:tabs>
          <w:tab w:val="clear" w:pos="480"/>
          <w:tab w:val="left" w:pos="709" w:leader="none"/>
        </w:tabs>
        <w:snapToGrid w:val="false"/>
        <w:spacing w:before="190" w:after="190"/>
        <w:ind w:left="709" w:hanging="283"/>
        <w:jc w:val="both"/>
        <w:rPr/>
      </w:pPr>
      <w:r>
        <w:rPr>
          <w:b/>
        </w:rPr>
        <w:t>＊採計自公布日起至少五年以上之優良事蹟，字數均以</w:t>
      </w:r>
      <w:r>
        <w:rPr>
          <w:b/>
        </w:rPr>
        <w:t>500</w:t>
      </w:r>
      <w:r>
        <w:rPr>
          <w:b/>
        </w:rPr>
        <w:t>字以內為原則，超過字數請以附件資料呈現。</w:t>
      </w:r>
    </w:p>
    <w:p>
      <w:pPr>
        <w:pStyle w:val="ListParagraph"/>
        <w:numPr>
          <w:ilvl w:val="0"/>
          <w:numId w:val="3"/>
        </w:numPr>
        <w:snapToGrid w:val="false"/>
        <w:spacing w:before="114" w:after="0"/>
        <w:ind w:left="1134" w:hanging="655"/>
        <w:jc w:val="both"/>
        <w:rPr>
          <w:rFonts w:ascii="Times New Roman" w:hAnsi="Times New Roman"/>
        </w:rPr>
      </w:pPr>
      <w:r>
        <w:rPr>
          <w:rFonts w:ascii="Times New Roman" w:hAnsi="Times New Roman"/>
        </w:rPr>
        <w:t>學習歷程（如：</w:t>
      </w:r>
      <w:r>
        <w:rPr>
          <w:rFonts w:ascii="Times New Roman" w:hAnsi="Times New Roman"/>
          <w:kern w:val="0"/>
        </w:rPr>
        <w:t>學習活動類別、學習過程等</w:t>
      </w:r>
      <w:r>
        <w:rPr>
          <w:rFonts w:ascii="Times New Roman" w:hAnsi="Times New Roman"/>
        </w:rPr>
        <w:t>）</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3"/>
        </w:numPr>
        <w:snapToGrid w:val="false"/>
        <w:spacing w:before="114" w:after="0"/>
        <w:ind w:left="1134" w:hanging="655"/>
        <w:jc w:val="both"/>
        <w:rPr>
          <w:rFonts w:ascii="Times New Roman" w:hAnsi="Times New Roman"/>
        </w:rPr>
      </w:pPr>
      <w:r>
        <w:rPr>
          <w:rFonts w:ascii="Times New Roman" w:hAnsi="Times New Roman"/>
          <w:kern w:val="0"/>
          <w:szCs w:val="28"/>
        </w:rPr>
        <w:t>學習困難與解決</w:t>
      </w:r>
      <w:r>
        <w:rPr>
          <w:rFonts w:ascii="Times New Roman" w:hAnsi="Times New Roman"/>
        </w:rPr>
        <w:t>（如：</w:t>
      </w:r>
      <w:r>
        <w:rPr>
          <w:rFonts w:ascii="Times New Roman" w:hAnsi="Times New Roman"/>
          <w:kern w:val="0"/>
        </w:rPr>
        <w:t>排除困難或障礙、突破環境限制等</w:t>
      </w:r>
      <w:r>
        <w:rPr>
          <w:rFonts w:ascii="Times New Roman" w:hAnsi="Times New Roman"/>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3"/>
        </w:numPr>
        <w:snapToGrid w:val="false"/>
        <w:spacing w:before="190" w:after="0"/>
        <w:ind w:left="1134" w:hanging="658"/>
        <w:jc w:val="both"/>
        <w:rPr>
          <w:rFonts w:ascii="Times New Roman" w:hAnsi="Times New Roman"/>
        </w:rPr>
      </w:pPr>
      <w:r>
        <w:rPr>
          <w:rFonts w:ascii="Times New Roman" w:hAnsi="Times New Roman"/>
          <w:kern w:val="0"/>
          <w:szCs w:val="28"/>
        </w:rPr>
        <w:t>學習創新與突破</w:t>
      </w:r>
      <w:r>
        <w:rPr>
          <w:rFonts w:ascii="Times New Roman" w:hAnsi="Times New Roman"/>
        </w:rPr>
        <w:t>（如：</w:t>
      </w:r>
      <w:r>
        <w:rPr>
          <w:rFonts w:ascii="Times New Roman" w:hAnsi="Times New Roman"/>
          <w:kern w:val="0"/>
        </w:rPr>
        <w:t>創新學習方法等。</w:t>
      </w:r>
      <w:r>
        <w:rPr>
          <w:rFonts w:ascii="Times New Roman" w:hAnsi="Times New Roman"/>
        </w:rPr>
        <w:t>）</w:t>
      </w:r>
    </w:p>
    <w:p>
      <w:pPr>
        <w:pStyle w:val="Normal"/>
        <w:ind w:left="700" w:hanging="0"/>
        <w:rPr>
          <w:spacing w:val="20"/>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3"/>
        </w:numPr>
        <w:snapToGrid w:val="false"/>
        <w:spacing w:before="190" w:after="0"/>
        <w:ind w:left="1134" w:hanging="655"/>
        <w:rPr>
          <w:rFonts w:ascii="Times New Roman" w:hAnsi="Times New Roman"/>
        </w:rPr>
      </w:pPr>
      <w:r>
        <w:rPr>
          <w:rFonts w:ascii="Times New Roman" w:hAnsi="Times New Roman"/>
          <w:kern w:val="0"/>
          <w:szCs w:val="28"/>
        </w:rPr>
        <w:t>學習貢獻與影響</w:t>
      </w:r>
      <w:r>
        <w:rPr>
          <w:rFonts w:ascii="Times New Roman" w:hAnsi="Times New Roman"/>
        </w:rPr>
        <w:t>（如：</w:t>
      </w:r>
      <w:r>
        <w:rPr>
          <w:rFonts w:ascii="Times New Roman" w:hAnsi="Times New Roman"/>
          <w:kern w:val="0"/>
        </w:rPr>
        <w:t>激勵他人學習興趣等。</w:t>
      </w:r>
      <w:r>
        <w:rPr>
          <w:rFonts w:ascii="Times New Roman" w:hAnsi="Times New Roman"/>
        </w:rPr>
        <w:t>）</w:t>
      </w:r>
    </w:p>
    <w:p>
      <w:pPr>
        <w:pStyle w:val="Normal"/>
        <w:ind w:left="700" w:hanging="0"/>
        <w:rPr>
          <w:spacing w:val="20"/>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widowControl/>
        <w:rPr>
          <w:b/>
          <w:b/>
          <w:sz w:val="36"/>
        </w:rPr>
      </w:pPr>
      <w:r>
        <w:rPr>
          <w:b/>
          <w:sz w:val="36"/>
        </w:rPr>
      </w:r>
      <w:r>
        <w:br w:type="page"/>
      </w:r>
    </w:p>
    <w:p>
      <w:pPr>
        <w:pStyle w:val="Normal"/>
        <w:widowControl/>
        <w:snapToGrid w:val="false"/>
        <w:spacing w:before="571" w:after="114"/>
        <w:jc w:val="center"/>
        <w:rPr/>
      </w:pPr>
      <w:r>
        <mc:AlternateContent>
          <mc:Choice Requires="wps">
            <w:drawing>
              <wp:anchor behindDoc="0" distT="0" distB="0" distL="0" distR="0" simplePos="0" locked="0" layoutInCell="1" allowOverlap="1" relativeHeight="7" wp14:anchorId="4FBA05E0">
                <wp:simplePos x="0" y="0"/>
                <wp:positionH relativeFrom="column">
                  <wp:posOffset>8890</wp:posOffset>
                </wp:positionH>
                <wp:positionV relativeFrom="paragraph">
                  <wp:posOffset>15240</wp:posOffset>
                </wp:positionV>
                <wp:extent cx="850900" cy="286385"/>
                <wp:effectExtent l="0" t="0" r="26035" b="19050"/>
                <wp:wrapNone/>
                <wp:docPr id="9" name="文字方塊 5"/>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3</w:t>
                            </w:r>
                          </w:p>
                        </w:txbxContent>
                      </wps:txbx>
                      <wps:bodyPr>
                        <a:noAutofit/>
                      </wps:bodyPr>
                    </wps:wsp>
                  </a:graphicData>
                </a:graphic>
              </wp:anchor>
            </w:drawing>
          </mc:Choice>
          <mc:Fallback>
            <w:pict>
              <v:rect id="shape_0" ID="文字方塊 5" fillcolor="white" stroked="t" style="position:absolute;margin-left:0.7pt;margin-top:1.2pt;width:66.9pt;height:22.45pt" wp14:anchorId="4FBA05E0">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3</w:t>
                      </w:r>
                    </w:p>
                  </w:txbxContent>
                </v:textbox>
              </v:rect>
            </w:pict>
          </mc:Fallback>
        </mc:AlternateContent>
      </w:r>
      <w:r>
        <w:rPr>
          <w:b/>
          <w:kern w:val="0"/>
          <w:sz w:val="36"/>
          <w:szCs w:val="36"/>
        </w:rPr>
        <w:t>114</w:t>
      </w:r>
      <w:r>
        <w:rPr>
          <w:b/>
          <w:kern w:val="0"/>
          <w:sz w:val="36"/>
          <w:szCs w:val="36"/>
        </w:rPr>
        <w:t>年度全國終身學習楷模新北市代表</w:t>
      </w:r>
      <w:r>
        <w:rPr>
          <w:b/>
          <w:sz w:val="36"/>
        </w:rPr>
        <w:t>優良事蹟表</w:t>
      </w:r>
    </w:p>
    <w:p>
      <w:pPr>
        <w:pStyle w:val="Normal"/>
        <w:widowControl/>
        <w:snapToGrid w:val="false"/>
        <w:jc w:val="center"/>
        <w:rPr>
          <w:b/>
          <w:b/>
          <w:sz w:val="36"/>
        </w:rPr>
      </w:pPr>
      <w:r>
        <w:rPr>
          <w:b/>
          <w:sz w:val="36"/>
        </w:rPr>
        <w:t>【教學者組】</w:t>
      </w:r>
    </w:p>
    <w:p>
      <w:pPr>
        <w:pStyle w:val="Normal"/>
        <w:snapToGrid w:val="false"/>
        <w:spacing w:before="381" w:after="0"/>
        <w:ind w:firstLine="426"/>
        <w:rPr/>
      </w:pPr>
      <w:r>
        <w:rPr/>
        <w:t>受推薦者：</w:t>
      </w:r>
      <w:r>
        <w:rPr/>
        <w:t>_____________________</w:t>
      </w:r>
    </w:p>
    <w:p>
      <w:pPr>
        <w:pStyle w:val="Normal"/>
        <w:tabs>
          <w:tab w:val="clear" w:pos="480"/>
          <w:tab w:val="left" w:pos="709" w:leader="none"/>
        </w:tabs>
        <w:snapToGrid w:val="false"/>
        <w:spacing w:before="190" w:after="190"/>
        <w:ind w:left="709" w:hanging="283"/>
        <w:jc w:val="both"/>
        <w:rPr/>
      </w:pPr>
      <w:r>
        <w:rPr>
          <w:b/>
        </w:rPr>
        <w:t>＊採計自公布日起至少五年以上之優良事蹟，字數均以</w:t>
      </w:r>
      <w:r>
        <w:rPr>
          <w:b/>
        </w:rPr>
        <w:t>500</w:t>
      </w:r>
      <w:r>
        <w:rPr>
          <w:b/>
        </w:rPr>
        <w:t>字以內為原則，超過字數請以附件資料呈現。</w:t>
      </w:r>
    </w:p>
    <w:p>
      <w:pPr>
        <w:pStyle w:val="ListParagraph"/>
        <w:numPr>
          <w:ilvl w:val="0"/>
          <w:numId w:val="14"/>
        </w:numPr>
        <w:snapToGrid w:val="false"/>
        <w:spacing w:before="114" w:after="0"/>
        <w:jc w:val="both"/>
        <w:rPr>
          <w:rFonts w:ascii="Times New Roman" w:hAnsi="Times New Roman"/>
        </w:rPr>
      </w:pPr>
      <w:r>
        <w:rPr>
          <w:rFonts w:ascii="Times New Roman" w:hAnsi="Times New Roman"/>
        </w:rPr>
        <w:t>教學精進與實踐（如：</w:t>
      </w:r>
      <w:r>
        <w:rPr>
          <w:rFonts w:ascii="Times New Roman" w:hAnsi="Times New Roman"/>
          <w:kern w:val="0"/>
        </w:rPr>
        <w:t>自我規劃專業成長學習內容、教學過程等</w:t>
      </w:r>
      <w:r>
        <w:rPr>
          <w:rFonts w:ascii="Times New Roman" w:hAnsi="Times New Roman"/>
        </w:rPr>
        <w:t>）</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14"/>
        </w:numPr>
        <w:snapToGrid w:val="false"/>
        <w:spacing w:before="114" w:after="0"/>
        <w:ind w:left="1134" w:hanging="655"/>
        <w:jc w:val="both"/>
        <w:rPr>
          <w:rFonts w:ascii="Times New Roman" w:hAnsi="Times New Roman"/>
        </w:rPr>
      </w:pPr>
      <w:r>
        <w:rPr>
          <w:rFonts w:ascii="Times New Roman" w:hAnsi="Times New Roman"/>
          <w:kern w:val="0"/>
          <w:szCs w:val="28"/>
        </w:rPr>
        <w:t>教學困難與解決</w:t>
      </w:r>
      <w:r>
        <w:rPr>
          <w:rFonts w:ascii="Times New Roman" w:hAnsi="Times New Roman"/>
        </w:rPr>
        <w:t>（如：</w:t>
      </w:r>
      <w:r>
        <w:rPr>
          <w:rFonts w:ascii="Times New Roman" w:hAnsi="Times New Roman"/>
          <w:kern w:val="0"/>
        </w:rPr>
        <w:t>排除困難或障礙、展現問題解決能力等</w:t>
      </w:r>
      <w:r>
        <w:rPr>
          <w:rFonts w:ascii="Times New Roman" w:hAnsi="Times New Roman"/>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14"/>
        </w:numPr>
        <w:snapToGrid w:val="false"/>
        <w:spacing w:before="190" w:after="0"/>
        <w:ind w:left="1134" w:hanging="658"/>
        <w:jc w:val="both"/>
        <w:rPr>
          <w:rFonts w:ascii="Times New Roman" w:hAnsi="Times New Roman"/>
        </w:rPr>
      </w:pPr>
      <w:r>
        <w:rPr>
          <w:rFonts w:ascii="Times New Roman" w:hAnsi="Times New Roman"/>
          <w:kern w:val="0"/>
          <w:szCs w:val="28"/>
        </w:rPr>
        <w:t>教學創新與突破</w:t>
      </w:r>
      <w:r>
        <w:rPr>
          <w:rFonts w:ascii="Times New Roman" w:hAnsi="Times New Roman"/>
        </w:rPr>
        <w:t>（如：</w:t>
      </w:r>
      <w:r>
        <w:rPr>
          <w:rFonts w:ascii="Times New Roman" w:hAnsi="Times New Roman"/>
          <w:kern w:val="0"/>
        </w:rPr>
        <w:t>創新教學方法等。</w:t>
      </w:r>
      <w:r>
        <w:rPr>
          <w:rFonts w:ascii="Times New Roman" w:hAnsi="Times New Roman"/>
        </w:rPr>
        <w:t>）</w:t>
      </w:r>
    </w:p>
    <w:p>
      <w:pPr>
        <w:pStyle w:val="Normal"/>
        <w:ind w:left="700" w:hanging="0"/>
        <w:rPr>
          <w:spacing w:val="20"/>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ListParagraph"/>
        <w:numPr>
          <w:ilvl w:val="0"/>
          <w:numId w:val="14"/>
        </w:numPr>
        <w:snapToGrid w:val="false"/>
        <w:spacing w:before="190" w:after="0"/>
        <w:ind w:left="1134" w:hanging="655"/>
        <w:rPr>
          <w:rFonts w:ascii="Times New Roman" w:hAnsi="Times New Roman"/>
        </w:rPr>
      </w:pPr>
      <w:r>
        <w:rPr>
          <w:rFonts w:ascii="Times New Roman" w:hAnsi="Times New Roman"/>
          <w:kern w:val="0"/>
          <w:szCs w:val="28"/>
        </w:rPr>
        <w:t>教學貢獻與影響</w:t>
      </w:r>
      <w:r>
        <w:rPr>
          <w:rFonts w:ascii="Times New Roman" w:hAnsi="Times New Roman"/>
        </w:rPr>
        <w:t>（如：啟發與</w:t>
      </w:r>
      <w:r>
        <w:rPr>
          <w:rFonts w:ascii="Times New Roman" w:hAnsi="Times New Roman"/>
          <w:kern w:val="0"/>
        </w:rPr>
        <w:t>激勵他人共同參與學習等。</w:t>
      </w:r>
      <w:r>
        <w:rPr>
          <w:rFonts w:ascii="Times New Roman" w:hAnsi="Times New Roman"/>
        </w:rPr>
        <w:t>）</w:t>
      </w:r>
    </w:p>
    <w:p>
      <w:pPr>
        <w:pStyle w:val="Normal"/>
        <w:ind w:left="700" w:hanging="0"/>
        <w:rPr>
          <w:spacing w:val="20"/>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pStyle w:val="Normal"/>
        <w:ind w:left="700" w:hanging="0"/>
        <w:rPr>
          <w:u w:val="single"/>
        </w:rPr>
      </w:pPr>
      <w:r>
        <w:rPr>
          <w:u w:val="single"/>
        </w:rPr>
        <w:t xml:space="preserve">                                                                      </w:t>
      </w:r>
    </w:p>
    <w:p>
      <w:pPr>
        <w:sectPr>
          <w:footerReference w:type="default" r:id="rId4"/>
          <w:type w:val="nextPage"/>
          <w:pgSz w:w="11906" w:h="16838"/>
          <w:pgMar w:left="720" w:right="720" w:header="0" w:top="720" w:footer="567" w:bottom="720" w:gutter="0"/>
          <w:pgNumType w:fmt="decimal"/>
          <w:formProt w:val="false"/>
          <w:textDirection w:val="lrTb"/>
          <w:docGrid w:type="lines" w:linePitch="381" w:charSpace="4294959103"/>
        </w:sectPr>
        <w:pStyle w:val="Normal"/>
        <w:ind w:left="700" w:hanging="0"/>
        <w:rPr>
          <w:u w:val="single"/>
        </w:rPr>
      </w:pPr>
      <w:r>
        <w:rPr>
          <w:u w:val="single"/>
        </w:rPr>
        <w:t xml:space="preserve">                                                                      </w:t>
      </w:r>
    </w:p>
    <w:p>
      <w:pPr>
        <w:pStyle w:val="Normal"/>
        <w:snapToGrid w:val="false"/>
        <w:spacing w:lineRule="exact" w:line="500" w:before="571" w:after="0"/>
        <w:jc w:val="center"/>
        <w:rPr/>
      </w:pPr>
      <w:r>
        <mc:AlternateContent>
          <mc:Choice Requires="wps">
            <w:drawing>
              <wp:anchor behindDoc="0" distT="0" distB="0" distL="0" distR="0" simplePos="0" locked="0" layoutInCell="1" allowOverlap="1" relativeHeight="2" wp14:anchorId="33F0AC61">
                <wp:simplePos x="0" y="0"/>
                <wp:positionH relativeFrom="column">
                  <wp:posOffset>5715</wp:posOffset>
                </wp:positionH>
                <wp:positionV relativeFrom="paragraph">
                  <wp:posOffset>18415</wp:posOffset>
                </wp:positionV>
                <wp:extent cx="850900" cy="286385"/>
                <wp:effectExtent l="0" t="0" r="26035" b="19050"/>
                <wp:wrapNone/>
                <wp:docPr id="11" name="文字方塊 136"/>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4</w:t>
                            </w:r>
                          </w:p>
                        </w:txbxContent>
                      </wps:txbx>
                      <wps:bodyPr>
                        <a:noAutofit/>
                      </wps:bodyPr>
                    </wps:wsp>
                  </a:graphicData>
                </a:graphic>
              </wp:anchor>
            </w:drawing>
          </mc:Choice>
          <mc:Fallback>
            <w:pict>
              <v:rect id="shape_0" ID="文字方塊 136" fillcolor="white" stroked="t" style="position:absolute;margin-left:0.45pt;margin-top:1.45pt;width:66.9pt;height:22.45pt" wp14:anchorId="33F0AC61">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4</w:t>
                      </w:r>
                    </w:p>
                  </w:txbxContent>
                </v:textbox>
              </v:rect>
            </w:pict>
          </mc:Fallback>
        </mc:AlternateContent>
      </w:r>
      <w:r>
        <w:rPr>
          <w:b/>
          <w:sz w:val="36"/>
        </w:rPr>
        <w:t>114</w:t>
      </w:r>
      <w:r>
        <w:rPr>
          <w:b/>
          <w:sz w:val="36"/>
        </w:rPr>
        <w:t>年度全國終身學習楷模新北市代表</w:t>
      </w:r>
    </w:p>
    <w:p>
      <w:pPr>
        <w:pStyle w:val="Normal"/>
        <w:snapToGrid w:val="false"/>
        <w:spacing w:lineRule="exact" w:line="500" w:before="190" w:after="381"/>
        <w:jc w:val="center"/>
        <w:rPr>
          <w:b/>
          <w:b/>
        </w:rPr>
      </w:pPr>
      <w:r>
        <w:rPr>
          <w:b/>
          <w:sz w:val="36"/>
        </w:rPr>
        <w:t>文字圖像影片使用同意書</w:t>
      </w:r>
    </w:p>
    <w:p>
      <w:pPr>
        <w:pStyle w:val="ListParagraph"/>
        <w:numPr>
          <w:ilvl w:val="0"/>
          <w:numId w:val="4"/>
        </w:numPr>
        <w:snapToGrid w:val="false"/>
        <w:spacing w:lineRule="exact" w:line="500"/>
        <w:ind w:left="709" w:hanging="709"/>
        <w:jc w:val="both"/>
        <w:rPr>
          <w:rFonts w:ascii="Times New Roman" w:hAnsi="Times New Roman"/>
          <w:sz w:val="32"/>
        </w:rPr>
      </w:pPr>
      <w:r>
        <w:rPr>
          <w:rFonts w:ascii="Times New Roman" w:hAnsi="Times New Roman"/>
          <w:sz w:val="32"/>
        </w:rPr>
        <w:t xml:space="preserve">本人 </w:t>
      </w:r>
      <w:r>
        <w:rPr>
          <w:rFonts w:ascii="Times New Roman" w:hAnsi="Times New Roman"/>
          <w:sz w:val="32"/>
          <w:u w:val="single"/>
        </w:rPr>
        <w:t xml:space="preserve">                   </w:t>
      </w:r>
      <w:r>
        <w:rPr>
          <w:rFonts w:ascii="Times New Roman" w:hAnsi="Times New Roman"/>
          <w:sz w:val="32"/>
        </w:rPr>
        <w:t>（以下簡稱甲方）茲同意並無償授權</w:t>
      </w:r>
      <w:r>
        <w:rPr>
          <w:rFonts w:ascii="Times New Roman" w:hAnsi="Times New Roman"/>
          <w:b/>
          <w:sz w:val="32"/>
        </w:rPr>
        <w:t>教育部及新北市政府教育局</w:t>
      </w:r>
      <w:r>
        <w:rPr>
          <w:rFonts w:ascii="Times New Roman" w:hAnsi="Times New Roman"/>
          <w:sz w:val="32"/>
        </w:rPr>
        <w:t>（以下簡稱乙方），對本人於</w:t>
      </w:r>
      <w:r>
        <w:rPr>
          <w:rFonts w:ascii="Times New Roman" w:hAnsi="Times New Roman"/>
          <w:b/>
          <w:sz w:val="32"/>
        </w:rPr>
        <w:t>教育部及新北市政府教育局辦理</w:t>
      </w:r>
      <w:r>
        <w:rPr>
          <w:rFonts w:ascii="Times New Roman" w:hAnsi="Times New Roman"/>
          <w:b/>
          <w:sz w:val="32"/>
        </w:rPr>
        <w:t>114</w:t>
      </w:r>
      <w:r>
        <w:rPr>
          <w:rFonts w:ascii="Times New Roman" w:hAnsi="Times New Roman"/>
          <w:b/>
          <w:sz w:val="32"/>
        </w:rPr>
        <w:t>年度「全國終身學習楷模選拔」</w:t>
      </w:r>
      <w:r>
        <w:rPr>
          <w:rFonts w:ascii="Times New Roman" w:hAnsi="Times New Roman"/>
          <w:sz w:val="32"/>
        </w:rPr>
        <w:t>參選過程所提供之圖像影片，允由</w:t>
      </w:r>
      <w:r>
        <w:rPr>
          <w:rFonts w:ascii="Times New Roman" w:hAnsi="Times New Roman"/>
          <w:b/>
          <w:sz w:val="32"/>
        </w:rPr>
        <w:t>乙方</w:t>
      </w:r>
      <w:r>
        <w:rPr>
          <w:rFonts w:ascii="Times New Roman" w:hAnsi="Times New Roman"/>
          <w:sz w:val="32"/>
        </w:rPr>
        <w:t>公開運用於公益活動、媒體、網站、出版及影片等項目製作及宣傳。</w:t>
      </w:r>
    </w:p>
    <w:p>
      <w:pPr>
        <w:pStyle w:val="ListParagraph"/>
        <w:numPr>
          <w:ilvl w:val="0"/>
          <w:numId w:val="4"/>
        </w:numPr>
        <w:snapToGrid w:val="false"/>
        <w:spacing w:lineRule="exact" w:line="500" w:before="190" w:after="190"/>
        <w:ind w:left="709" w:hanging="709"/>
        <w:jc w:val="both"/>
        <w:rPr>
          <w:rFonts w:ascii="Times New Roman" w:hAnsi="Times New Roman"/>
          <w:sz w:val="32"/>
        </w:rPr>
      </w:pPr>
      <w:r>
        <w:rPr>
          <w:rFonts w:ascii="Times New Roman" w:hAnsi="Times New Roman"/>
          <w:sz w:val="32"/>
        </w:rPr>
        <w:t>乙方同意不得以甲方之文字圖像影片從事商業行為。</w:t>
      </w:r>
    </w:p>
    <w:p>
      <w:pPr>
        <w:pStyle w:val="ListParagraph"/>
        <w:numPr>
          <w:ilvl w:val="0"/>
          <w:numId w:val="4"/>
        </w:numPr>
        <w:snapToGrid w:val="false"/>
        <w:spacing w:lineRule="exact" w:line="500" w:before="190" w:after="190"/>
        <w:ind w:left="709" w:hanging="709"/>
        <w:jc w:val="both"/>
        <w:rPr>
          <w:rFonts w:ascii="Times New Roman" w:hAnsi="Times New Roman"/>
          <w:sz w:val="32"/>
        </w:rPr>
      </w:pPr>
      <w:r>
        <w:rPr>
          <w:rFonts w:ascii="Times New Roman" w:hAnsi="Times New Roman"/>
          <w:sz w:val="32"/>
        </w:rPr>
        <w:t>甲方同意無條件允予乙方使用所提供之文字圖像影片於各式媒體及書面宣傳。</w:t>
      </w:r>
    </w:p>
    <w:p>
      <w:pPr>
        <w:pStyle w:val="ListParagraph"/>
        <w:numPr>
          <w:ilvl w:val="0"/>
          <w:numId w:val="4"/>
        </w:numPr>
        <w:snapToGrid w:val="false"/>
        <w:spacing w:lineRule="exact" w:line="500" w:before="190" w:after="190"/>
        <w:ind w:left="709" w:hanging="709"/>
        <w:jc w:val="both"/>
        <w:rPr>
          <w:rFonts w:ascii="Times New Roman" w:hAnsi="Times New Roman"/>
          <w:sz w:val="32"/>
        </w:rPr>
      </w:pPr>
      <w:r>
        <w:rPr>
          <w:rFonts w:ascii="Times New Roman" w:hAnsi="Times New Roman"/>
          <w:sz w:val="32"/>
        </w:rPr>
        <w:t>乙方並得用於設計、印刷、傳播、網站等各項宣傳資料，或以各種方式呈現授權文字圖像影片之全部或部分公開發表，但於公開發表之期間必須尊重著作人之個人形象，不得發表於非正當管道。</w:t>
      </w:r>
    </w:p>
    <w:p>
      <w:pPr>
        <w:pStyle w:val="ListParagraph"/>
        <w:numPr>
          <w:ilvl w:val="0"/>
          <w:numId w:val="4"/>
        </w:numPr>
        <w:snapToGrid w:val="false"/>
        <w:spacing w:lineRule="exact" w:line="500" w:before="190" w:after="190"/>
        <w:ind w:left="709" w:hanging="709"/>
        <w:jc w:val="both"/>
        <w:rPr>
          <w:rFonts w:ascii="Times New Roman" w:hAnsi="Times New Roman"/>
          <w:sz w:val="32"/>
        </w:rPr>
      </w:pPr>
      <w:r>
        <w:rPr>
          <w:rFonts w:ascii="Times New Roman" w:hAnsi="Times New Roman"/>
          <w:sz w:val="32"/>
        </w:rPr>
        <w:t>本圖像影片或肖像授權，無任何權利金或補償金，僅以參選獎勵為依據。</w:t>
      </w:r>
    </w:p>
    <w:p>
      <w:pPr>
        <w:pStyle w:val="ListParagraph"/>
        <w:numPr>
          <w:ilvl w:val="0"/>
          <w:numId w:val="4"/>
        </w:numPr>
        <w:snapToGrid w:val="false"/>
        <w:spacing w:lineRule="exact" w:line="500" w:before="190" w:after="190"/>
        <w:ind w:left="709" w:hanging="709"/>
        <w:jc w:val="both"/>
        <w:rPr>
          <w:rFonts w:ascii="Times New Roman" w:hAnsi="Times New Roman"/>
          <w:sz w:val="32"/>
        </w:rPr>
      </w:pPr>
      <w:r>
        <w:rPr>
          <w:rFonts w:ascii="Times New Roman" w:hAnsi="Times New Roman"/>
          <w:sz w:val="32"/>
        </w:rPr>
        <w:t>本同意書一式二份，雙方各執行一份為憑。</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 xml:space="preserve">此致    </w:t>
      </w:r>
      <w:r>
        <w:rPr>
          <w:rFonts w:ascii="Times New Roman" w:hAnsi="Times New Roman"/>
          <w:b/>
          <w:sz w:val="32"/>
        </w:rPr>
        <w:t>教育部</w:t>
      </w:r>
    </w:p>
    <w:p>
      <w:pPr>
        <w:pStyle w:val="ListParagraph"/>
        <w:snapToGrid w:val="false"/>
        <w:spacing w:lineRule="exact" w:line="500"/>
        <w:ind w:left="0" w:firstLine="282"/>
        <w:jc w:val="both"/>
        <w:rPr>
          <w:rFonts w:ascii="Times New Roman" w:hAnsi="Times New Roman"/>
          <w:b/>
          <w:b/>
        </w:rPr>
      </w:pPr>
      <w:r>
        <w:rPr>
          <w:rFonts w:ascii="Times New Roman" w:hAnsi="Times New Roman"/>
          <w:b/>
          <w:sz w:val="32"/>
        </w:rPr>
        <w:t xml:space="preserve">        </w:t>
      </w:r>
      <w:r>
        <w:rPr>
          <w:rFonts w:ascii="Times New Roman" w:hAnsi="Times New Roman"/>
          <w:b/>
          <w:sz w:val="32"/>
        </w:rPr>
        <w:t>新北市政府教育局</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立同意書人：</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身分證字號∕護照號碼：</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地址：</w:t>
      </w:r>
    </w:p>
    <w:p>
      <w:pPr>
        <w:pStyle w:val="ListParagraph"/>
        <w:snapToGrid w:val="false"/>
        <w:spacing w:lineRule="exact" w:line="500"/>
        <w:ind w:left="0" w:firstLine="282"/>
        <w:jc w:val="both"/>
        <w:rPr/>
      </w:pPr>
      <w:r>
        <w:rPr>
          <w:rFonts w:ascii="Times New Roman" w:hAnsi="Times New Roman"/>
          <w:sz w:val="32"/>
        </w:rPr>
        <w:t>聯絡電話：</w:t>
      </w:r>
    </w:p>
    <w:p>
      <w:pPr>
        <w:pStyle w:val="ListParagraph"/>
        <w:snapToGrid w:val="false"/>
        <w:spacing w:lineRule="exact" w:line="500"/>
        <w:ind w:left="0" w:firstLine="282"/>
        <w:jc w:val="both"/>
        <w:rPr>
          <w:rFonts w:ascii="Times New Roman" w:hAnsi="Times New Roman"/>
          <w:spacing w:val="19"/>
          <w:kern w:val="0"/>
          <w:sz w:val="32"/>
          <w:szCs w:val="32"/>
        </w:rPr>
      </w:pPr>
      <w:r>
        <w:rPr/>
      </w:r>
    </w:p>
    <w:p>
      <w:pPr>
        <w:pStyle w:val="ListParagraph"/>
        <w:snapToGrid w:val="false"/>
        <w:spacing w:lineRule="exact" w:line="500"/>
        <w:ind w:left="0" w:firstLine="282"/>
        <w:jc w:val="center"/>
        <w:rPr/>
      </w:pPr>
      <w:r>
        <w:rPr>
          <w:spacing w:val="19"/>
          <w:kern w:val="0"/>
          <w:sz w:val="32"/>
          <w:szCs w:val="32"/>
        </w:rPr>
        <w:t xml:space="preserve">中華民國    </w:t>
      </w:r>
      <w:r>
        <w:rPr>
          <w:spacing w:val="19"/>
          <w:kern w:val="0"/>
          <w:sz w:val="32"/>
          <w:szCs w:val="32"/>
        </w:rPr>
        <w:t xml:space="preserve">114    </w:t>
      </w:r>
      <w:r>
        <w:rPr>
          <w:spacing w:val="19"/>
          <w:kern w:val="0"/>
          <w:sz w:val="32"/>
          <w:szCs w:val="32"/>
        </w:rPr>
        <w:t xml:space="preserve">年           月           </w:t>
      </w:r>
      <w:r>
        <w:rPr>
          <w:spacing w:val="8"/>
          <w:kern w:val="0"/>
          <w:sz w:val="32"/>
          <w:szCs w:val="32"/>
        </w:rPr>
        <w:t>日</w:t>
      </w:r>
      <w:r>
        <w:rPr>
          <w:sz w:val="32"/>
          <w:szCs w:val="32"/>
        </w:rPr>
        <w:t xml:space="preserve"> </w:t>
      </w:r>
    </w:p>
    <w:p>
      <w:pPr>
        <w:pStyle w:val="Normal"/>
        <w:widowControl/>
        <w:spacing w:lineRule="exact" w:line="500"/>
        <w:jc w:val="center"/>
        <w:rPr/>
      </w:pPr>
      <w:r>
        <w:rPr/>
      </w:r>
      <w:r>
        <w:br w:type="page"/>
      </w:r>
    </w:p>
    <w:p>
      <w:pPr>
        <w:pStyle w:val="Normal"/>
        <w:jc w:val="center"/>
        <w:rPr/>
      </w:pPr>
      <w:r>
        <mc:AlternateContent>
          <mc:Choice Requires="wps">
            <w:drawing>
              <wp:anchor behindDoc="0" distT="0" distB="0" distL="0" distR="0" simplePos="0" locked="0" layoutInCell="1" allowOverlap="1" relativeHeight="3" wp14:anchorId="4DD908C2">
                <wp:simplePos x="0" y="0"/>
                <wp:positionH relativeFrom="margin">
                  <wp:align>left</wp:align>
                </wp:positionH>
                <wp:positionV relativeFrom="paragraph">
                  <wp:posOffset>3810</wp:posOffset>
                </wp:positionV>
                <wp:extent cx="850900" cy="286385"/>
                <wp:effectExtent l="0" t="0" r="26035" b="19050"/>
                <wp:wrapNone/>
                <wp:docPr id="13" name="文字方塊 7"/>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5</w:t>
                            </w:r>
                          </w:p>
                        </w:txbxContent>
                      </wps:txbx>
                      <wps:bodyPr>
                        <a:noAutofit/>
                      </wps:bodyPr>
                    </wps:wsp>
                  </a:graphicData>
                </a:graphic>
              </wp:anchor>
            </w:drawing>
          </mc:Choice>
          <mc:Fallback>
            <w:pict>
              <v:rect id="shape_0" ID="文字方塊 7" fillcolor="white" stroked="t" style="position:absolute;margin-left:0pt;margin-top:0.3pt;width:66.9pt;height:22.45pt;mso-position-horizontal:left;mso-position-horizontal-relative:margin" wp14:anchorId="4DD908C2">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5</w:t>
                      </w:r>
                    </w:p>
                  </w:txbxContent>
                </v:textbox>
              </v:rect>
            </w:pict>
          </mc:Fallback>
        </mc:AlternateContent>
      </w:r>
      <w:r>
        <w:rPr>
          <w:b/>
          <w:kern w:val="0"/>
          <w:sz w:val="32"/>
        </w:rPr>
        <w:t>個人資料蒐集聲明暨</w:t>
      </w:r>
      <w:r>
        <w:rPr>
          <w:b/>
          <w:spacing w:val="-12"/>
          <w:sz w:val="32"/>
        </w:rPr>
        <w:t>提供使</w:t>
      </w:r>
      <w:r>
        <w:rPr>
          <w:b/>
          <w:kern w:val="0"/>
          <w:sz w:val="32"/>
        </w:rPr>
        <w:t>用同意書</w:t>
      </w:r>
    </w:p>
    <w:p>
      <w:pPr>
        <w:pStyle w:val="Normal"/>
        <w:snapToGrid w:val="false"/>
        <w:spacing w:lineRule="exact" w:line="500"/>
        <w:ind w:left="641" w:hanging="641"/>
        <w:jc w:val="center"/>
        <w:rPr>
          <w:b/>
          <w:b/>
          <w:kern w:val="0"/>
          <w:sz w:val="32"/>
        </w:rPr>
      </w:pPr>
      <w:r>
        <w:rPr>
          <w:b/>
          <w:kern w:val="0"/>
          <w:sz w:val="32"/>
        </w:rPr>
        <w:t>（適用個人及團體）</w:t>
      </w:r>
    </w:p>
    <w:p>
      <w:pPr>
        <w:pStyle w:val="Normal"/>
        <w:suppressAutoHyphens w:val="true"/>
        <w:snapToGrid w:val="false"/>
        <w:spacing w:lineRule="exact" w:line="500" w:before="114" w:after="0"/>
        <w:ind w:right="-448" w:hanging="0"/>
        <w:jc w:val="both"/>
        <w:textAlignment w:val="baseline"/>
        <w:rPr>
          <w:kern w:val="2"/>
          <w:sz w:val="24"/>
        </w:rPr>
      </w:pPr>
      <w:r>
        <w:rPr>
          <w:kern w:val="2"/>
          <w:sz w:val="24"/>
        </w:rPr>
        <w:t>本同意書說明教育部及新北市政府教育局（以下簡稱教育部及本局）將如何處理本同意書所蒐集到的個人資料。</w:t>
      </w:r>
    </w:p>
    <w:p>
      <w:pPr>
        <w:pStyle w:val="ListParagraph"/>
        <w:numPr>
          <w:ilvl w:val="0"/>
          <w:numId w:val="8"/>
        </w:numPr>
        <w:suppressAutoHyphens w:val="true"/>
        <w:snapToGrid w:val="false"/>
        <w:spacing w:lineRule="exact" w:line="500"/>
        <w:jc w:val="both"/>
        <w:textAlignment w:val="baseline"/>
        <w:rPr>
          <w:rFonts w:ascii="Times New Roman" w:hAnsi="Times New Roman"/>
          <w:kern w:val="2"/>
          <w:sz w:val="24"/>
        </w:rPr>
      </w:pPr>
      <w:r>
        <w:rPr>
          <w:rFonts w:ascii="Times New Roman" w:hAnsi="Times New Roman"/>
          <w:kern w:val="2"/>
          <w:sz w:val="24"/>
        </w:rPr>
        <w:t>個人資料之蒐集目的</w:t>
      </w:r>
    </w:p>
    <w:p>
      <w:pPr>
        <w:pStyle w:val="Normal"/>
        <w:numPr>
          <w:ilvl w:val="0"/>
          <w:numId w:val="5"/>
        </w:numPr>
        <w:suppressAutoHyphens w:val="true"/>
        <w:snapToGrid w:val="false"/>
        <w:spacing w:lineRule="exact" w:line="500"/>
        <w:ind w:left="851" w:hanging="567"/>
        <w:jc w:val="both"/>
        <w:textAlignment w:val="baseline"/>
        <w:rPr>
          <w:sz w:val="24"/>
        </w:rPr>
      </w:pPr>
      <w:r>
        <w:rPr>
          <w:kern w:val="2"/>
          <w:sz w:val="24"/>
        </w:rPr>
        <w:t>教育部及本局</w:t>
      </w:r>
      <w:r>
        <w:rPr>
          <w:sz w:val="24"/>
        </w:rPr>
        <w:t>因辦理</w:t>
      </w:r>
      <w:r>
        <w:rPr>
          <w:sz w:val="24"/>
        </w:rPr>
        <w:t>114</w:t>
      </w:r>
      <w:r>
        <w:rPr>
          <w:sz w:val="24"/>
        </w:rPr>
        <w:t>年度全國終身學習楷模選拔蒐集您的個人資料。</w:t>
      </w:r>
    </w:p>
    <w:p>
      <w:pPr>
        <w:pStyle w:val="Normal"/>
        <w:numPr>
          <w:ilvl w:val="0"/>
          <w:numId w:val="5"/>
        </w:numPr>
        <w:suppressAutoHyphens w:val="true"/>
        <w:snapToGrid w:val="false"/>
        <w:spacing w:lineRule="exact" w:line="500"/>
        <w:ind w:left="851" w:hanging="567"/>
        <w:jc w:val="both"/>
        <w:textAlignment w:val="baseline"/>
        <w:rPr>
          <w:sz w:val="24"/>
        </w:rPr>
      </w:pPr>
      <w:r>
        <w:rPr>
          <w:sz w:val="24"/>
        </w:rPr>
        <w:t>本同意書所蒐集您的個人資料類別，包括姓名、出生年月日、身分證統一編號、聯絡電話、行動電話、通訊地址、電子郵件信箱及符合蒐集目的之各項個人資料類別等。</w:t>
      </w:r>
    </w:p>
    <w:p>
      <w:pPr>
        <w:pStyle w:val="Normal"/>
        <w:numPr>
          <w:ilvl w:val="0"/>
          <w:numId w:val="5"/>
        </w:numPr>
        <w:suppressAutoHyphens w:val="true"/>
        <w:snapToGrid w:val="false"/>
        <w:spacing w:lineRule="exact" w:line="500"/>
        <w:ind w:left="851" w:hanging="567"/>
        <w:jc w:val="both"/>
        <w:textAlignment w:val="baseline"/>
        <w:rPr>
          <w:sz w:val="24"/>
        </w:rPr>
      </w:pPr>
      <w:r>
        <w:rPr>
          <w:kern w:val="2"/>
          <w:sz w:val="24"/>
        </w:rPr>
        <w:t>教育部及本局</w:t>
      </w:r>
      <w:r>
        <w:rPr>
          <w:sz w:val="24"/>
        </w:rPr>
        <w:t>取得資料目的在於辦理「</w:t>
      </w:r>
      <w:r>
        <w:rPr>
          <w:sz w:val="24"/>
        </w:rPr>
        <w:t>114</w:t>
      </w:r>
      <w:r>
        <w:rPr>
          <w:sz w:val="24"/>
        </w:rPr>
        <w:t>年度全國終身學習楷模選拔實施計畫」之評選活動，公告得獎名單等活動所需，除經您同意或法律另有規定外，所蒐集的個資不得向第三人揭露或用於上述目的以外之用途。惟如為強化宣傳，需於表揚當日提供新聞記者值得報導之優良事蹟，用以宣傳全國終身學習楷模之意涵，將提供記者聯絡資訊，如行動電話等，則不在此限。</w:t>
      </w:r>
    </w:p>
    <w:p>
      <w:pPr>
        <w:pStyle w:val="ListParagraph"/>
        <w:numPr>
          <w:ilvl w:val="0"/>
          <w:numId w:val="8"/>
        </w:numPr>
        <w:suppressAutoHyphens w:val="true"/>
        <w:snapToGrid w:val="false"/>
        <w:spacing w:lineRule="exact" w:line="500"/>
        <w:jc w:val="both"/>
        <w:textAlignment w:val="baseline"/>
        <w:rPr>
          <w:rFonts w:ascii="Times New Roman" w:hAnsi="Times New Roman"/>
          <w:kern w:val="2"/>
          <w:sz w:val="24"/>
        </w:rPr>
      </w:pPr>
      <w:r>
        <w:rPr>
          <w:rFonts w:ascii="Times New Roman" w:hAnsi="Times New Roman"/>
          <w:kern w:val="2"/>
          <w:sz w:val="24"/>
        </w:rPr>
        <w:t>個人資料之使用方式</w:t>
      </w:r>
    </w:p>
    <w:p>
      <w:pPr>
        <w:pStyle w:val="Normal"/>
        <w:numPr>
          <w:ilvl w:val="0"/>
          <w:numId w:val="6"/>
        </w:numPr>
        <w:suppressAutoHyphens w:val="true"/>
        <w:snapToGrid w:val="false"/>
        <w:spacing w:lineRule="exact" w:line="500"/>
        <w:ind w:left="851" w:hanging="567"/>
        <w:jc w:val="both"/>
        <w:textAlignment w:val="baseline"/>
        <w:rPr>
          <w:sz w:val="24"/>
        </w:rPr>
      </w:pPr>
      <w:r>
        <w:rPr>
          <w:sz w:val="24"/>
        </w:rPr>
        <w:t>本同意書遵循「個人資料保護法」與相關法令規範並依據教育部【隱私權政策聲明】，蒐集、處理及利用您的個人資料。</w:t>
      </w:r>
    </w:p>
    <w:p>
      <w:pPr>
        <w:pStyle w:val="Normal"/>
        <w:numPr>
          <w:ilvl w:val="0"/>
          <w:numId w:val="6"/>
        </w:numPr>
        <w:suppressAutoHyphens w:val="true"/>
        <w:snapToGrid w:val="false"/>
        <w:spacing w:lineRule="exact" w:line="500"/>
        <w:ind w:left="851" w:hanging="567"/>
        <w:jc w:val="both"/>
        <w:textAlignment w:val="baseline"/>
        <w:rPr>
          <w:sz w:val="24"/>
        </w:rPr>
      </w:pPr>
      <w:r>
        <w:rPr>
          <w:sz w:val="24"/>
        </w:rPr>
        <w:t>請務必提供完整正確的個人資料，若個人資料不完整或有錯誤，將可能影響您的相關權益。</w:t>
      </w:r>
    </w:p>
    <w:p>
      <w:pPr>
        <w:pStyle w:val="Normal"/>
        <w:numPr>
          <w:ilvl w:val="0"/>
          <w:numId w:val="6"/>
        </w:numPr>
        <w:suppressAutoHyphens w:val="true"/>
        <w:snapToGrid w:val="false"/>
        <w:spacing w:lineRule="exact" w:line="500"/>
        <w:ind w:left="851" w:hanging="567"/>
        <w:jc w:val="both"/>
        <w:textAlignment w:val="baseline"/>
        <w:rPr>
          <w:sz w:val="24"/>
        </w:rPr>
      </w:pPr>
      <w:r>
        <w:rPr>
          <w:sz w:val="24"/>
        </w:rPr>
        <w:t>您可就</w:t>
      </w:r>
      <w:r>
        <w:rPr>
          <w:kern w:val="2"/>
          <w:sz w:val="24"/>
        </w:rPr>
        <w:t>教育部及本局</w:t>
      </w:r>
      <w:r>
        <w:rPr>
          <w:sz w:val="24"/>
        </w:rPr>
        <w:t>向您蒐集之個人資料，進行查詢或閱覽、製給複製本、要求補充或更正。</w:t>
      </w:r>
    </w:p>
    <w:p>
      <w:pPr>
        <w:pStyle w:val="Normal"/>
        <w:numPr>
          <w:ilvl w:val="0"/>
          <w:numId w:val="6"/>
        </w:numPr>
        <w:suppressAutoHyphens w:val="true"/>
        <w:snapToGrid w:val="false"/>
        <w:spacing w:lineRule="exact" w:line="500"/>
        <w:ind w:left="851" w:hanging="567"/>
        <w:jc w:val="both"/>
        <w:textAlignment w:val="baseline"/>
        <w:rPr>
          <w:sz w:val="24"/>
        </w:rPr>
      </w:pPr>
      <w:r>
        <w:rPr>
          <w:sz w:val="24"/>
        </w:rPr>
        <w:t>您可要求</w:t>
      </w:r>
      <w:r>
        <w:rPr>
          <w:kern w:val="2"/>
          <w:sz w:val="24"/>
        </w:rPr>
        <w:t>教育部及本局</w:t>
      </w:r>
      <w:r>
        <w:rPr>
          <w:sz w:val="24"/>
        </w:rPr>
        <w:t>停止蒐集、處理或利用您的個人資料，或是要求刪除您的個人資料，但因</w:t>
      </w:r>
      <w:r>
        <w:rPr>
          <w:kern w:val="2"/>
          <w:sz w:val="24"/>
        </w:rPr>
        <w:t>教育部及本局</w:t>
      </w:r>
      <w:r>
        <w:rPr>
          <w:sz w:val="24"/>
        </w:rPr>
        <w:t>執行職務或業務所必須時，不在此限。</w:t>
      </w:r>
    </w:p>
    <w:p>
      <w:pPr>
        <w:pStyle w:val="Normal"/>
        <w:numPr>
          <w:ilvl w:val="0"/>
          <w:numId w:val="6"/>
        </w:numPr>
        <w:suppressAutoHyphens w:val="true"/>
        <w:snapToGrid w:val="false"/>
        <w:spacing w:lineRule="exact" w:line="500"/>
        <w:ind w:left="851" w:hanging="567"/>
        <w:jc w:val="both"/>
        <w:textAlignment w:val="baseline"/>
        <w:rPr>
          <w:sz w:val="24"/>
        </w:rPr>
      </w:pPr>
      <w:r>
        <w:rPr>
          <w:sz w:val="24"/>
        </w:rPr>
        <w:t>若您行使上述權利，而影響權益時，</w:t>
      </w:r>
      <w:r>
        <w:rPr>
          <w:kern w:val="2"/>
          <w:sz w:val="24"/>
        </w:rPr>
        <w:t>教育部及本局</w:t>
      </w:r>
      <w:r>
        <w:rPr>
          <w:sz w:val="24"/>
        </w:rPr>
        <w:t>將不負相關賠償責任。如您對上述事項有疑義時，請參考</w:t>
      </w:r>
      <w:r>
        <w:rPr>
          <w:kern w:val="2"/>
          <w:sz w:val="24"/>
        </w:rPr>
        <w:t>教育部及本局</w:t>
      </w:r>
      <w:r>
        <w:rPr>
          <w:sz w:val="24"/>
        </w:rPr>
        <w:t>【隱私權政策聲明】之個人資料保護聯絡窗口聯絡方式與</w:t>
      </w:r>
      <w:r>
        <w:rPr>
          <w:kern w:val="2"/>
          <w:sz w:val="24"/>
        </w:rPr>
        <w:t>教育部及本局</w:t>
      </w:r>
      <w:r>
        <w:rPr>
          <w:sz w:val="24"/>
        </w:rPr>
        <w:t>聯繫。</w:t>
      </w:r>
    </w:p>
    <w:p>
      <w:pPr>
        <w:pStyle w:val="Normal"/>
        <w:numPr>
          <w:ilvl w:val="0"/>
          <w:numId w:val="6"/>
        </w:numPr>
        <w:suppressAutoHyphens w:val="true"/>
        <w:snapToGrid w:val="false"/>
        <w:spacing w:lineRule="exact" w:line="500"/>
        <w:ind w:left="851" w:hanging="567"/>
        <w:jc w:val="both"/>
        <w:textAlignment w:val="baseline"/>
        <w:rPr>
          <w:sz w:val="24"/>
        </w:rPr>
      </w:pPr>
      <w:r>
        <w:rPr>
          <w:sz w:val="24"/>
        </w:rPr>
        <w:t>當您的個人資料使用目的與原先蒐集的目的不同時，</w:t>
      </w:r>
      <w:r>
        <w:rPr>
          <w:kern w:val="2"/>
          <w:sz w:val="24"/>
        </w:rPr>
        <w:t>教育部及本局</w:t>
      </w:r>
      <w:r>
        <w:rPr>
          <w:sz w:val="24"/>
        </w:rPr>
        <w:t>會在使用前先徵求您的書面同意，您可以不同意，但可能影響您的權益。</w:t>
      </w:r>
    </w:p>
    <w:p>
      <w:pPr>
        <w:pStyle w:val="ListParagraph"/>
        <w:numPr>
          <w:ilvl w:val="0"/>
          <w:numId w:val="8"/>
        </w:numPr>
        <w:suppressAutoHyphens w:val="true"/>
        <w:snapToGrid w:val="false"/>
        <w:spacing w:lineRule="exact" w:line="500"/>
        <w:jc w:val="both"/>
        <w:textAlignment w:val="baseline"/>
        <w:rPr>
          <w:rFonts w:ascii="Times New Roman" w:hAnsi="Times New Roman"/>
          <w:kern w:val="2"/>
          <w:sz w:val="24"/>
        </w:rPr>
      </w:pPr>
      <w:r>
        <w:rPr>
          <w:rFonts w:ascii="Times New Roman" w:hAnsi="Times New Roman"/>
          <w:kern w:val="2"/>
          <w:sz w:val="24"/>
        </w:rPr>
        <w:t>個人資料之保護</w:t>
      </w:r>
    </w:p>
    <w:p>
      <w:pPr>
        <w:pStyle w:val="ListParagraph"/>
        <w:suppressAutoHyphens w:val="true"/>
        <w:snapToGrid w:val="false"/>
        <w:spacing w:lineRule="exact" w:line="500"/>
        <w:ind w:left="482" w:firstLine="480"/>
        <w:jc w:val="both"/>
        <w:textAlignment w:val="baseline"/>
        <w:rPr>
          <w:rFonts w:ascii="Times New Roman" w:hAnsi="Times New Roman"/>
          <w:kern w:val="2"/>
          <w:sz w:val="24"/>
        </w:rPr>
      </w:pPr>
      <w:r>
        <w:rPr>
          <w:rFonts w:ascii="Times New Roman" w:hAnsi="Times New Roman"/>
          <w:kern w:val="2"/>
          <w:sz w:val="24"/>
        </w:rPr>
        <w:t>您的個人資料受個人資料保護法及教育部及本局【隱私權政策聲明】之保護及規範。倘若發生違反「個人資料保護法」規定或因天災、事變或其他不可抗力之因素，導致個人資料被竊取、洩漏、竄改、毀損、滅失者，教育部及本局將於查明後，依個人資料保護法施行細則第</w:t>
      </w:r>
      <w:r>
        <w:rPr>
          <w:rFonts w:ascii="Times New Roman" w:hAnsi="Times New Roman"/>
          <w:kern w:val="2"/>
          <w:sz w:val="24"/>
        </w:rPr>
        <w:t>22</w:t>
      </w:r>
      <w:r>
        <w:rPr>
          <w:rFonts w:ascii="Times New Roman" w:hAnsi="Times New Roman"/>
          <w:kern w:val="2"/>
          <w:sz w:val="24"/>
        </w:rPr>
        <w:t>條辦理，並以適當方式通知您。</w:t>
      </w:r>
    </w:p>
    <w:p>
      <w:pPr>
        <w:pStyle w:val="ListParagraph"/>
        <w:numPr>
          <w:ilvl w:val="0"/>
          <w:numId w:val="8"/>
        </w:numPr>
        <w:suppressAutoHyphens w:val="true"/>
        <w:snapToGrid w:val="false"/>
        <w:spacing w:lineRule="exact" w:line="500"/>
        <w:jc w:val="both"/>
        <w:textAlignment w:val="baseline"/>
        <w:rPr>
          <w:rFonts w:ascii="Times New Roman" w:hAnsi="Times New Roman"/>
          <w:kern w:val="2"/>
          <w:sz w:val="24"/>
        </w:rPr>
      </w:pPr>
      <w:r>
        <w:rPr>
          <w:rFonts w:ascii="Times New Roman" w:hAnsi="Times New Roman"/>
          <w:kern w:val="2"/>
          <w:sz w:val="24"/>
        </w:rPr>
        <w:t>同意書之效力</w:t>
      </w:r>
    </w:p>
    <w:p>
      <w:pPr>
        <w:pStyle w:val="Normal"/>
        <w:numPr>
          <w:ilvl w:val="0"/>
          <w:numId w:val="7"/>
        </w:numPr>
        <w:suppressAutoHyphens w:val="true"/>
        <w:snapToGrid w:val="false"/>
        <w:spacing w:lineRule="exact" w:line="500"/>
        <w:ind w:left="851" w:hanging="567"/>
        <w:jc w:val="both"/>
        <w:textAlignment w:val="baseline"/>
        <w:rPr>
          <w:sz w:val="24"/>
        </w:rPr>
      </w:pPr>
      <w:r>
        <w:rPr>
          <w:sz w:val="24"/>
        </w:rPr>
        <w:t>當您勾選同意並簽署本同意書時，即表示您已閱讀、瞭解並同意本同意書之所有內容。</w:t>
      </w:r>
    </w:p>
    <w:p>
      <w:pPr>
        <w:pStyle w:val="Normal"/>
        <w:numPr>
          <w:ilvl w:val="0"/>
          <w:numId w:val="7"/>
        </w:numPr>
        <w:suppressAutoHyphens w:val="true"/>
        <w:snapToGrid w:val="false"/>
        <w:spacing w:lineRule="exact" w:line="500"/>
        <w:ind w:left="851" w:hanging="567"/>
        <w:jc w:val="both"/>
        <w:textAlignment w:val="baseline"/>
        <w:rPr>
          <w:sz w:val="24"/>
        </w:rPr>
      </w:pPr>
      <w:r>
        <w:rPr>
          <w:sz w:val="24"/>
        </w:rPr>
        <w:t>本部保留增修本同意書內容之權利，並於增修後公告於</w:t>
      </w:r>
      <w:r>
        <w:rPr>
          <w:kern w:val="2"/>
          <w:sz w:val="24"/>
        </w:rPr>
        <w:t>教育部及本局</w:t>
      </w:r>
      <w:r>
        <w:rPr>
          <w:sz w:val="24"/>
        </w:rPr>
        <w:t>網站，不另作個別通知。如果您不同意增修的內容，請於公告後</w:t>
      </w:r>
      <w:r>
        <w:rPr>
          <w:sz w:val="24"/>
        </w:rPr>
        <w:t>30</w:t>
      </w:r>
      <w:r>
        <w:rPr>
          <w:sz w:val="24"/>
        </w:rPr>
        <w:t>日內與</w:t>
      </w:r>
      <w:r>
        <w:rPr>
          <w:kern w:val="2"/>
          <w:sz w:val="24"/>
        </w:rPr>
        <w:t>教育部及本局</w:t>
      </w:r>
      <w:r>
        <w:rPr>
          <w:sz w:val="24"/>
        </w:rPr>
        <w:t>個人資料保護聯絡窗口聯繫。屆時若無聯繫將視為您已同意並接受本同意書之增修內容。</w:t>
      </w:r>
    </w:p>
    <w:p>
      <w:pPr>
        <w:pStyle w:val="Normal"/>
        <w:numPr>
          <w:ilvl w:val="0"/>
          <w:numId w:val="7"/>
        </w:numPr>
        <w:suppressAutoHyphens w:val="true"/>
        <w:snapToGrid w:val="false"/>
        <w:spacing w:lineRule="exact" w:line="500"/>
        <w:ind w:left="851" w:hanging="567"/>
        <w:jc w:val="both"/>
        <w:textAlignment w:val="baseline"/>
        <w:rPr>
          <w:sz w:val="24"/>
        </w:rPr>
      </w:pPr>
      <w:r>
        <w:rPr>
          <w:sz w:val="24"/>
        </w:rPr>
        <w:t>您因簽署本同意書所獲得的任何建議或資訊，無論是書面或口頭形式，除非本同意書條款有明確規定，均不構成本同意書條款以外之任何保證。</w:t>
      </w:r>
    </w:p>
    <w:p>
      <w:pPr>
        <w:pStyle w:val="Normal"/>
        <w:numPr>
          <w:ilvl w:val="0"/>
          <w:numId w:val="7"/>
        </w:numPr>
        <w:suppressAutoHyphens w:val="true"/>
        <w:snapToGrid w:val="false"/>
        <w:spacing w:lineRule="exact" w:line="500"/>
        <w:ind w:left="851" w:hanging="567"/>
        <w:jc w:val="both"/>
        <w:textAlignment w:val="baseline"/>
        <w:rPr>
          <w:sz w:val="24"/>
        </w:rPr>
      </w:pPr>
      <w:r>
        <w:rPr>
          <w:sz w:val="24"/>
        </w:rPr>
        <w:t>您所提供之資料檢核表、推薦表、相關佐證資料均完全確實，如有不實陳述或未來出現重大爭議糾紛有損社會形象或民眾觀感者，願負一切責任，並放棄參選與獲獎資格。</w:t>
      </w:r>
    </w:p>
    <w:p>
      <w:pPr>
        <w:pStyle w:val="ListParagraph"/>
        <w:numPr>
          <w:ilvl w:val="0"/>
          <w:numId w:val="8"/>
        </w:numPr>
        <w:suppressAutoHyphens w:val="true"/>
        <w:snapToGrid w:val="false"/>
        <w:spacing w:lineRule="exact" w:line="500"/>
        <w:jc w:val="both"/>
        <w:textAlignment w:val="baseline"/>
        <w:rPr>
          <w:rFonts w:ascii="Times New Roman" w:hAnsi="Times New Roman"/>
          <w:kern w:val="2"/>
          <w:sz w:val="24"/>
        </w:rPr>
      </w:pPr>
      <w:r>
        <w:rPr>
          <w:rFonts w:ascii="Times New Roman" w:hAnsi="Times New Roman"/>
          <w:kern w:val="2"/>
          <w:sz w:val="24"/>
        </w:rPr>
        <w:t>準據法與管轄法院</w:t>
      </w:r>
    </w:p>
    <w:p>
      <w:pPr>
        <w:pStyle w:val="ListParagraph"/>
        <w:suppressAutoHyphens w:val="true"/>
        <w:snapToGrid w:val="false"/>
        <w:spacing w:lineRule="exact" w:line="500"/>
        <w:ind w:left="482" w:firstLine="480"/>
        <w:jc w:val="both"/>
        <w:textAlignment w:val="baseline"/>
        <w:rPr>
          <w:rFonts w:ascii="Times New Roman" w:hAnsi="Times New Roman"/>
          <w:kern w:val="2"/>
          <w:sz w:val="24"/>
        </w:rPr>
      </w:pPr>
      <w:r>
        <w:rPr>
          <w:rFonts w:ascii="Times New Roman" w:hAnsi="Times New Roman"/>
          <w:kern w:val="2"/>
          <w:sz w:val="24"/>
        </w:rPr>
        <w:t>本同意書之解釋與適用，以及本同意書有關之爭議，均應依照中華民國法律予以處理，並以臺灣臺北地方法院為第一審管轄法院。</w:t>
      </w:r>
    </w:p>
    <w:p>
      <w:pPr>
        <w:pStyle w:val="Normal"/>
        <w:suppressAutoHyphens w:val="true"/>
        <w:snapToGrid w:val="false"/>
        <w:spacing w:lineRule="exact" w:line="500"/>
        <w:jc w:val="right"/>
        <w:textAlignment w:val="baseline"/>
        <w:rPr>
          <w:kern w:val="2"/>
          <w:sz w:val="24"/>
        </w:rPr>
      </w:pPr>
      <w:r>
        <w:rPr>
          <w:kern w:val="2"/>
          <w:sz w:val="24"/>
        </w:rPr>
        <w:t xml:space="preserve">                                    □ </w:t>
      </w:r>
      <w:r>
        <w:rPr>
          <w:kern w:val="2"/>
          <w:sz w:val="24"/>
        </w:rPr>
        <w:t>我已閱讀上述說明，並同意上述內容。</w:t>
      </w:r>
    </w:p>
    <w:p>
      <w:pPr>
        <w:pStyle w:val="Normal"/>
        <w:suppressAutoHyphens w:val="true"/>
        <w:snapToGrid w:val="false"/>
        <w:spacing w:lineRule="exact" w:line="500"/>
        <w:ind w:left="1" w:firstLine="605"/>
        <w:jc w:val="right"/>
        <w:textAlignment w:val="baseline"/>
        <w:rPr>
          <w:kern w:val="2"/>
          <w:sz w:val="24"/>
        </w:rPr>
      </w:pPr>
      <w:r>
        <w:rPr>
          <w:kern w:val="2"/>
          <w:sz w:val="24"/>
        </w:rPr>
        <w:t>立切結書人</w:t>
      </w:r>
      <w:r>
        <w:rPr>
          <w:kern w:val="2"/>
          <w:sz w:val="24"/>
        </w:rPr>
        <w:t>(</w:t>
      </w:r>
      <w:r>
        <w:rPr>
          <w:kern w:val="2"/>
          <w:sz w:val="24"/>
        </w:rPr>
        <w:t>請簽章</w:t>
      </w:r>
      <w:r>
        <w:rPr>
          <w:kern w:val="2"/>
          <w:sz w:val="24"/>
        </w:rPr>
        <w:t>)</w:t>
      </w:r>
      <w:r>
        <w:rPr>
          <w:kern w:val="2"/>
          <w:sz w:val="24"/>
        </w:rPr>
        <w:t>：</w:t>
      </w:r>
      <w:r>
        <w:rPr>
          <w:kern w:val="2"/>
          <w:sz w:val="24"/>
        </w:rPr>
        <w:t>_____________________</w:t>
      </w:r>
    </w:p>
    <w:p>
      <w:pPr>
        <w:pStyle w:val="Normal"/>
        <w:snapToGrid w:val="false"/>
        <w:spacing w:lineRule="exact" w:line="500"/>
        <w:jc w:val="right"/>
        <w:rPr>
          <w:kern w:val="2"/>
          <w:sz w:val="24"/>
        </w:rPr>
      </w:pPr>
      <w:r>
        <w:rPr>
          <w:kern w:val="2"/>
          <w:sz w:val="24"/>
        </w:rPr>
        <w:t>填寫日期：民國</w:t>
      </w:r>
      <w:r>
        <w:rPr>
          <w:kern w:val="2"/>
          <w:sz w:val="24"/>
        </w:rPr>
        <w:t>_</w:t>
      </w:r>
      <w:r>
        <w:rPr>
          <w:kern w:val="2"/>
          <w:sz w:val="24"/>
          <w:u w:val="single"/>
        </w:rPr>
        <w:t>114</w:t>
      </w:r>
      <w:r>
        <w:rPr>
          <w:kern w:val="2"/>
          <w:sz w:val="24"/>
        </w:rPr>
        <w:t>__</w:t>
      </w:r>
      <w:r>
        <w:rPr>
          <w:kern w:val="2"/>
          <w:sz w:val="24"/>
        </w:rPr>
        <w:t>年</w:t>
      </w:r>
      <w:r>
        <w:rPr>
          <w:kern w:val="2"/>
          <w:sz w:val="24"/>
        </w:rPr>
        <w:t>_______</w:t>
      </w:r>
      <w:r>
        <w:rPr>
          <w:kern w:val="2"/>
          <w:sz w:val="24"/>
        </w:rPr>
        <w:t>月</w:t>
      </w:r>
      <w:r>
        <w:rPr>
          <w:kern w:val="2"/>
          <w:sz w:val="24"/>
        </w:rPr>
        <w:t>_______</w:t>
      </w:r>
      <w:r>
        <w:rPr>
          <w:kern w:val="2"/>
          <w:sz w:val="24"/>
        </w:rPr>
        <w:t>日</w:t>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w:r>
    </w:p>
    <w:p>
      <w:pPr>
        <w:pStyle w:val="Style23"/>
        <w:spacing w:lineRule="exact" w:line="500"/>
        <w:jc w:val="both"/>
        <w:rPr>
          <w:rFonts w:eastAsia="標楷體"/>
          <w:b/>
          <w:b/>
          <w:color w:val="000000" w:themeColor="text1"/>
          <w:sz w:val="28"/>
          <w:szCs w:val="28"/>
        </w:rPr>
      </w:pPr>
      <w:r>
        <w:rPr>
          <w:rFonts w:eastAsia="標楷體"/>
          <w:b/>
          <w:color w:val="000000" w:themeColor="text1"/>
          <w:sz w:val="28"/>
          <w:szCs w:val="28"/>
        </w:rPr>
        <mc:AlternateContent>
          <mc:Choice Requires="wps">
            <w:drawing>
              <wp:anchor behindDoc="0" distT="0" distB="0" distL="0" distR="0" simplePos="0" locked="0" layoutInCell="1" allowOverlap="1" relativeHeight="9" wp14:anchorId="7C0AE082">
                <wp:simplePos x="0" y="0"/>
                <wp:positionH relativeFrom="column">
                  <wp:posOffset>19050</wp:posOffset>
                </wp:positionH>
                <wp:positionV relativeFrom="paragraph">
                  <wp:posOffset>-3810</wp:posOffset>
                </wp:positionV>
                <wp:extent cx="850900" cy="286385"/>
                <wp:effectExtent l="0" t="0" r="26035" b="19050"/>
                <wp:wrapNone/>
                <wp:docPr id="15" name="文字方塊 2"/>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6</w:t>
                            </w:r>
                          </w:p>
                        </w:txbxContent>
                      </wps:txbx>
                      <wps:bodyPr>
                        <a:noAutofit/>
                      </wps:bodyPr>
                    </wps:wsp>
                  </a:graphicData>
                </a:graphic>
              </wp:anchor>
            </w:drawing>
          </mc:Choice>
          <mc:Fallback>
            <w:pict>
              <v:rect id="shape_0" ID="文字方塊 2" fillcolor="white" stroked="t" style="position:absolute;margin-left:1.5pt;margin-top:-0.3pt;width:66.9pt;height:22.45pt" wp14:anchorId="7C0AE082">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6</w:t>
                      </w:r>
                    </w:p>
                  </w:txbxContent>
                </v:textbox>
              </v:rect>
            </w:pict>
          </mc:Fallback>
        </mc:AlternateContent>
      </w:r>
    </w:p>
    <w:p>
      <w:pPr>
        <w:pStyle w:val="Style23"/>
        <w:snapToGrid w:val="false"/>
        <w:spacing w:lineRule="exact" w:line="500"/>
        <w:ind w:left="2242" w:hanging="2242"/>
        <w:jc w:val="center"/>
        <w:rPr>
          <w:rFonts w:eastAsia="標楷體"/>
          <w:color w:val="000000" w:themeColor="text1"/>
        </w:rPr>
      </w:pPr>
      <w:r>
        <w:rPr>
          <w:rFonts w:eastAsia="標楷體"/>
          <w:b/>
          <w:color w:val="000000" w:themeColor="text1"/>
          <w:sz w:val="32"/>
          <w:szCs w:val="32"/>
        </w:rPr>
        <w:t>114</w:t>
      </w:r>
      <w:r>
        <w:rPr>
          <w:rFonts w:eastAsia="標楷體"/>
          <w:b/>
          <w:color w:val="000000" w:themeColor="text1"/>
          <w:sz w:val="32"/>
          <w:szCs w:val="32"/>
        </w:rPr>
        <w:t>年度全國終身學習楷模新北市代表選拔</w:t>
      </w:r>
    </w:p>
    <w:p>
      <w:pPr>
        <w:pStyle w:val="Style23"/>
        <w:snapToGrid w:val="false"/>
        <w:spacing w:lineRule="exact" w:line="500"/>
        <w:ind w:left="2242" w:hanging="2242"/>
        <w:jc w:val="center"/>
        <w:rPr>
          <w:rFonts w:eastAsia="標楷體"/>
          <w:color w:val="000000" w:themeColor="text1"/>
        </w:rPr>
      </w:pPr>
      <w:r>
        <w:rPr>
          <w:rFonts w:eastAsia="標楷體"/>
          <w:b/>
          <w:color w:val="000000" w:themeColor="text1"/>
          <w:sz w:val="32"/>
          <w:szCs w:val="32"/>
        </w:rPr>
        <w:t>候選人終身學習事蹟照黏貼表</w:t>
      </w:r>
    </w:p>
    <w:p>
      <w:pPr>
        <w:pStyle w:val="Style23"/>
        <w:spacing w:lineRule="exact" w:line="500" w:before="0" w:after="180"/>
        <w:jc w:val="both"/>
        <w:rPr>
          <w:rFonts w:eastAsia="標楷體"/>
          <w:color w:val="000000" w:themeColor="text1"/>
        </w:rPr>
      </w:pPr>
      <w:r>
        <w:rPr>
          <w:rFonts w:eastAsia="標楷體"/>
          <w:b/>
          <w:color w:val="000000" w:themeColor="text1"/>
        </w:rPr>
        <w:t>候選人姓名：                            推薦單位：</w:t>
      </w:r>
    </w:p>
    <w:p>
      <w:pPr>
        <w:pStyle w:val="Style23"/>
        <w:spacing w:lineRule="exact" w:line="500" w:before="0" w:after="180"/>
        <w:jc w:val="both"/>
        <w:rPr>
          <w:rFonts w:eastAsia="標楷體"/>
          <w:color w:val="000000" w:themeColor="text1"/>
        </w:rPr>
      </w:pPr>
      <w:r>
        <w:rPr>
          <w:rStyle w:val="Style19"/>
          <w:rFonts w:cs="Arial" w:eastAsia="標楷體"/>
          <w:b/>
          <w:color w:val="000000" w:themeColor="text1"/>
        </w:rPr>
        <w:t>【照片共須</w:t>
      </w:r>
      <w:r>
        <w:rPr>
          <w:rStyle w:val="Style19"/>
          <w:rFonts w:eastAsia="標楷體" w:cs="Arial"/>
          <w:b/>
          <w:color w:val="000000" w:themeColor="text1"/>
        </w:rPr>
        <w:t>5</w:t>
      </w:r>
      <w:r>
        <w:rPr>
          <w:rStyle w:val="Style19"/>
          <w:rFonts w:cs="Arial" w:eastAsia="標楷體"/>
          <w:b/>
          <w:color w:val="000000" w:themeColor="text1"/>
        </w:rPr>
        <w:t>張，</w:t>
      </w:r>
      <w:r>
        <w:rPr>
          <w:rStyle w:val="Style19"/>
          <w:rFonts w:eastAsia="標楷體" w:cs="Arial"/>
          <w:b/>
          <w:color w:val="000000" w:themeColor="text1"/>
        </w:rPr>
        <w:t>1440*1080</w:t>
      </w:r>
      <w:r>
        <w:rPr>
          <w:rStyle w:val="Style19"/>
          <w:rFonts w:cs="Arial" w:eastAsia="標楷體"/>
          <w:b/>
          <w:color w:val="000000" w:themeColor="text1"/>
        </w:rPr>
        <w:t>以上，</w:t>
      </w:r>
      <w:r>
        <w:rPr>
          <w:rStyle w:val="Style19"/>
          <w:rFonts w:eastAsia="標楷體" w:cs="Arial"/>
          <w:b/>
          <w:color w:val="000000" w:themeColor="text1"/>
        </w:rPr>
        <w:t>300dpi</w:t>
      </w:r>
      <w:r>
        <w:rPr>
          <w:rStyle w:val="Style19"/>
          <w:rFonts w:cs="Arial" w:eastAsia="標楷體"/>
          <w:b/>
          <w:color w:val="000000" w:themeColor="text1"/>
        </w:rPr>
        <w:t>畫質，</w:t>
      </w:r>
      <w:r>
        <w:rPr>
          <w:rStyle w:val="St1"/>
          <w:rFonts w:cs="Arial" w:eastAsia="標楷體"/>
          <w:b/>
          <w:color w:val="000000" w:themeColor="text1"/>
        </w:rPr>
        <w:t>原始檔案大小須為</w:t>
      </w:r>
      <w:r>
        <w:rPr>
          <w:rStyle w:val="Style19"/>
          <w:rFonts w:eastAsia="標楷體" w:cs="Arial"/>
          <w:b/>
          <w:color w:val="000000" w:themeColor="text1"/>
        </w:rPr>
        <w:t>1M</w:t>
      </w:r>
      <w:r>
        <w:rPr>
          <w:rStyle w:val="St1"/>
          <w:rFonts w:eastAsia="標楷體" w:cs="Arial"/>
          <w:b/>
          <w:color w:val="000000" w:themeColor="text1"/>
        </w:rPr>
        <w:t>B</w:t>
      </w:r>
      <w:r>
        <w:rPr>
          <w:rStyle w:val="Style19"/>
          <w:rFonts w:cs="Arial" w:eastAsia="標楷體"/>
          <w:b/>
          <w:color w:val="000000" w:themeColor="text1"/>
        </w:rPr>
        <w:t>以上</w:t>
      </w:r>
      <w:r>
        <w:rPr>
          <w:rStyle w:val="St1"/>
          <w:rFonts w:cs="Arial" w:eastAsia="標楷體"/>
          <w:b/>
          <w:color w:val="000000" w:themeColor="text1"/>
        </w:rPr>
        <w:t>，並請另</w:t>
      </w:r>
      <w:r>
        <w:rPr>
          <w:rStyle w:val="Style19"/>
          <w:rFonts w:cs="Arial" w:eastAsia="標楷體"/>
          <w:b/>
          <w:color w:val="000000" w:themeColor="text1"/>
        </w:rPr>
        <w:t>提供</w:t>
      </w:r>
      <w:r>
        <w:rPr>
          <w:rStyle w:val="St1"/>
          <w:rFonts w:eastAsia="標楷體" w:cs="Arial"/>
          <w:b/>
          <w:color w:val="000000" w:themeColor="text1"/>
        </w:rPr>
        <w:t>JPG</w:t>
      </w:r>
      <w:r>
        <w:rPr>
          <w:rStyle w:val="St1"/>
          <w:rFonts w:cs="Arial" w:eastAsia="標楷體"/>
          <w:b/>
          <w:color w:val="000000" w:themeColor="text1"/>
        </w:rPr>
        <w:t>檔</w:t>
      </w:r>
      <w:r>
        <w:rPr>
          <w:rStyle w:val="St1"/>
          <w:rFonts w:eastAsia="標楷體" w:cs="Arial"/>
          <w:b/>
          <w:color w:val="000000" w:themeColor="text1"/>
        </w:rPr>
        <w:t>(</w:t>
      </w:r>
      <w:r>
        <w:rPr>
          <w:rStyle w:val="St1"/>
          <w:rFonts w:cs="Arial" w:eastAsia="標楷體"/>
          <w:b/>
          <w:color w:val="000000" w:themeColor="text1"/>
        </w:rPr>
        <w:t>一併附於電子檔光碟內</w:t>
      </w:r>
      <w:r>
        <w:rPr>
          <w:rStyle w:val="St1"/>
          <w:rFonts w:eastAsia="標楷體" w:cs="Arial"/>
          <w:b/>
          <w:color w:val="000000" w:themeColor="text1"/>
        </w:rPr>
        <w:t>)</w:t>
      </w:r>
      <w:r>
        <w:rPr>
          <w:rStyle w:val="St1"/>
          <w:rFonts w:cs="Arial" w:eastAsia="標楷體"/>
          <w:b/>
          <w:color w:val="000000" w:themeColor="text1"/>
        </w:rPr>
        <w:t>，並以</w:t>
      </w:r>
      <w:r>
        <w:rPr>
          <w:rStyle w:val="Style19"/>
          <w:rFonts w:cs="Arial" w:eastAsia="標楷體"/>
          <w:b/>
          <w:color w:val="000000" w:themeColor="text1"/>
        </w:rPr>
        <w:t>圖片</w:t>
      </w:r>
      <w:r>
        <w:rPr>
          <w:rStyle w:val="St1"/>
          <w:rFonts w:cs="Arial" w:eastAsia="標楷體"/>
          <w:b/>
          <w:color w:val="000000" w:themeColor="text1"/>
        </w:rPr>
        <w:t>名稱為檔名。</w:t>
      </w:r>
      <w:r>
        <w:rPr>
          <w:rStyle w:val="Style19"/>
          <w:rFonts w:cs="Arial" w:eastAsia="標楷體"/>
          <w:b/>
          <w:color w:val="000000" w:themeColor="text1"/>
        </w:rPr>
        <w:t>】</w:t>
      </w:r>
    </w:p>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466"/>
      </w:tblGrid>
      <w:tr>
        <w:trPr>
          <w:trHeight w:val="3894"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1102"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color w:val="000000" w:themeColor="text1"/>
              </w:rPr>
            </w:pPr>
            <w:r>
              <w:rPr>
                <w:rFonts w:eastAsia="標楷體"/>
                <w:b/>
                <w:color w:val="000000" w:themeColor="text1"/>
              </w:rPr>
              <w:t>照片說明：</w:t>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3518"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1165"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color w:val="000000" w:themeColor="text1"/>
              </w:rPr>
            </w:pPr>
            <w:r>
              <w:rPr>
                <w:rFonts w:eastAsia="標楷體"/>
                <w:b/>
                <w:color w:val="000000" w:themeColor="text1"/>
              </w:rPr>
              <w:t>照片說明：</w:t>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5519"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1102"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color w:val="000000" w:themeColor="text1"/>
              </w:rPr>
            </w:pPr>
            <w:r>
              <w:rPr>
                <w:rFonts w:eastAsia="標楷體"/>
                <w:b/>
                <w:color w:val="000000" w:themeColor="text1"/>
              </w:rPr>
              <w:t>照片說明：</w:t>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5117"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r>
        <w:trPr>
          <w:trHeight w:val="1396" w:hRule="atLeast"/>
        </w:trPr>
        <w:tc>
          <w:tcPr>
            <w:tcW w:w="10466" w:type="dxa"/>
            <w:tcBorders>
              <w:top w:val="single" w:sz="4" w:space="0" w:color="000000"/>
              <w:left w:val="single" w:sz="4" w:space="0" w:color="000000"/>
              <w:bottom w:val="single" w:sz="4" w:space="0" w:color="000000"/>
              <w:right w:val="single" w:sz="4" w:space="0" w:color="000000"/>
            </w:tcBorders>
            <w:shd w:color="auto" w:fill="auto" w:val="clear"/>
          </w:tcPr>
          <w:p>
            <w:pPr>
              <w:pStyle w:val="Style23"/>
              <w:spacing w:lineRule="auto"/>
              <w:rPr>
                <w:rFonts w:eastAsia="標楷體"/>
                <w:color w:val="000000" w:themeColor="text1"/>
              </w:rPr>
            </w:pPr>
            <w:r>
              <w:rPr>
                <w:rFonts w:eastAsia="標楷體"/>
                <w:b/>
                <w:color w:val="000000" w:themeColor="text1"/>
              </w:rPr>
              <w:t>照片說明：</w:t>
            </w:r>
          </w:p>
          <w:p>
            <w:pPr>
              <w:pStyle w:val="Style23"/>
              <w:spacing w:lineRule="auto"/>
              <w:rPr>
                <w:rFonts w:eastAsia="標楷體"/>
                <w:b/>
                <w:b/>
                <w:color w:val="000000" w:themeColor="text1"/>
              </w:rPr>
            </w:pPr>
            <w:r>
              <w:rPr>
                <w:rFonts w:eastAsia="標楷體"/>
                <w:b/>
                <w:color w:val="000000" w:themeColor="text1"/>
              </w:rPr>
            </w:r>
          </w:p>
          <w:p>
            <w:pPr>
              <w:pStyle w:val="Style23"/>
              <w:spacing w:lineRule="auto"/>
              <w:rPr>
                <w:rFonts w:eastAsia="標楷體"/>
                <w:b/>
                <w:b/>
                <w:color w:val="000000" w:themeColor="text1"/>
              </w:rPr>
            </w:pPr>
            <w:r>
              <w:rPr>
                <w:rFonts w:eastAsia="標楷體"/>
                <w:b/>
                <w:color w:val="000000" w:themeColor="text1"/>
              </w:rPr>
            </w:r>
          </w:p>
        </w:tc>
      </w:tr>
    </w:tbl>
    <w:p>
      <w:pPr>
        <w:pStyle w:val="Style23"/>
        <w:spacing w:lineRule="exact" w:line="500"/>
        <w:jc w:val="center"/>
        <w:rPr>
          <w:rFonts w:eastAsia="標楷體"/>
          <w:color w:val="000000" w:themeColor="text1"/>
        </w:rPr>
      </w:pPr>
      <w:r>
        <w:rPr>
          <w:rFonts w:eastAsia="標楷體"/>
          <w:b/>
          <w:color w:val="000000" w:themeColor="text1"/>
        </w:rPr>
        <w:t>*</w:t>
      </w:r>
      <w:r>
        <w:rPr>
          <w:rFonts w:eastAsia="標楷體"/>
          <w:color w:val="000000" w:themeColor="text1"/>
        </w:rPr>
        <w:t>本表格若不敷使用請自行複製格式填寫</w:t>
      </w:r>
    </w:p>
    <w:p>
      <w:pPr>
        <w:pStyle w:val="Normal"/>
        <w:snapToGrid w:val="false"/>
        <w:spacing w:lineRule="exact" w:line="500"/>
        <w:jc w:val="both"/>
        <w:rPr>
          <w:sz w:val="24"/>
        </w:rPr>
      </w:pPr>
      <w:r>
        <w:rPr>
          <w:sz w:val="24"/>
        </w:rPr>
      </w:r>
    </w:p>
    <w:p>
      <w:pPr>
        <w:pStyle w:val="Normal"/>
        <w:snapToGrid w:val="false"/>
        <w:spacing w:lineRule="exact" w:line="500"/>
        <w:jc w:val="both"/>
        <w:rPr>
          <w:sz w:val="24"/>
        </w:rPr>
      </w:pPr>
      <w:r>
        <w:rPr>
          <w:sz w:val="24"/>
        </w:rPr>
      </w:r>
    </w:p>
    <w:p>
      <w:pPr>
        <w:pStyle w:val="Normal"/>
        <w:snapToGrid w:val="false"/>
        <w:spacing w:lineRule="exact" w:line="500"/>
        <w:jc w:val="center"/>
        <w:rPr>
          <w:b/>
          <w:b/>
          <w:sz w:val="24"/>
          <w:szCs w:val="24"/>
        </w:rPr>
      </w:pPr>
      <w:r>
        <w:rPr>
          <w:b/>
          <w:sz w:val="24"/>
          <w:szCs w:val="24"/>
        </w:rPr>
        <mc:AlternateContent>
          <mc:Choice Requires="wps">
            <w:drawing>
              <wp:anchor behindDoc="0" distT="0" distB="0" distL="0" distR="0" simplePos="0" locked="0" layoutInCell="1" allowOverlap="1" relativeHeight="10" wp14:anchorId="4A65D1FE">
                <wp:simplePos x="0" y="0"/>
                <wp:positionH relativeFrom="column">
                  <wp:posOffset>24765</wp:posOffset>
                </wp:positionH>
                <wp:positionV relativeFrom="paragraph">
                  <wp:posOffset>40640</wp:posOffset>
                </wp:positionV>
                <wp:extent cx="850900" cy="286385"/>
                <wp:effectExtent l="0" t="0" r="26035" b="19050"/>
                <wp:wrapNone/>
                <wp:docPr id="17" name="文字方塊 8"/>
                <a:graphic xmlns:a="http://schemas.openxmlformats.org/drawingml/2006/main">
                  <a:graphicData uri="http://schemas.microsoft.com/office/word/2010/wordprocessingShape">
                    <wps:wsp>
                      <wps:cNvSpPr/>
                      <wps:spPr>
                        <a:xfrm>
                          <a:off x="0" y="0"/>
                          <a:ext cx="850320" cy="285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30"/>
                              <w:snapToGrid w:val="false"/>
                              <w:jc w:val="center"/>
                              <w:rPr>
                                <w:color w:val="000000"/>
                              </w:rPr>
                            </w:pPr>
                            <w:r>
                              <w:rPr>
                                <w:color w:val="000000"/>
                              </w:rPr>
                              <w:t>附表</w:t>
                            </w:r>
                            <w:r>
                              <w:rPr>
                                <w:color w:val="000000"/>
                              </w:rPr>
                              <w:t>7</w:t>
                            </w:r>
                          </w:p>
                        </w:txbxContent>
                      </wps:txbx>
                      <wps:bodyPr>
                        <a:noAutofit/>
                      </wps:bodyPr>
                    </wps:wsp>
                  </a:graphicData>
                </a:graphic>
              </wp:anchor>
            </w:drawing>
          </mc:Choice>
          <mc:Fallback>
            <w:pict>
              <v:rect id="shape_0" ID="文字方塊 8" fillcolor="white" stroked="t" style="position:absolute;margin-left:1.95pt;margin-top:3.2pt;width:66.9pt;height:22.45pt" wp14:anchorId="4A65D1FE">
                <w10:wrap type="square"/>
                <v:fill o:detectmouseclick="t" type="solid" color2="black"/>
                <v:stroke color="black" weight="9360" joinstyle="miter" endcap="flat"/>
                <v:textbox>
                  <w:txbxContent>
                    <w:p>
                      <w:pPr>
                        <w:pStyle w:val="Style30"/>
                        <w:snapToGrid w:val="false"/>
                        <w:jc w:val="center"/>
                        <w:rPr>
                          <w:color w:val="000000"/>
                        </w:rPr>
                      </w:pPr>
                      <w:r>
                        <w:rPr>
                          <w:color w:val="000000"/>
                        </w:rPr>
                        <w:t>附表</w:t>
                      </w:r>
                      <w:r>
                        <w:rPr>
                          <w:color w:val="000000"/>
                        </w:rPr>
                        <w:t>7</w:t>
                      </w:r>
                    </w:p>
                  </w:txbxContent>
                </v:textbox>
              </v:rect>
            </w:pict>
          </mc:Fallback>
        </mc:AlternateContent>
      </w:r>
    </w:p>
    <w:p>
      <w:pPr>
        <w:pStyle w:val="Normal"/>
        <w:snapToGrid w:val="false"/>
        <w:spacing w:lineRule="exact" w:line="500" w:before="190" w:after="381"/>
        <w:jc w:val="center"/>
        <w:rPr>
          <w:b/>
          <w:b/>
          <w:sz w:val="36"/>
        </w:rPr>
      </w:pPr>
      <w:r>
        <w:rPr>
          <w:b/>
          <w:sz w:val="36"/>
        </w:rPr>
        <w:t>114</w:t>
      </w:r>
      <w:r>
        <w:rPr>
          <w:b/>
          <w:sz w:val="36"/>
        </w:rPr>
        <w:t>年度全國終身學習楷模新北市代表</w:t>
      </w:r>
    </w:p>
    <w:p>
      <w:pPr>
        <w:pStyle w:val="Normal"/>
        <w:snapToGrid w:val="false"/>
        <w:spacing w:lineRule="exact" w:line="500" w:before="190" w:after="381"/>
        <w:jc w:val="center"/>
        <w:rPr>
          <w:b/>
          <w:b/>
        </w:rPr>
      </w:pPr>
      <w:r>
        <w:rPr>
          <w:b/>
          <w:sz w:val="36"/>
        </w:rPr>
        <w:t>報名切結書</w:t>
      </w:r>
      <w:r>
        <w:rPr>
          <w:b/>
          <w:sz w:val="36"/>
        </w:rPr>
        <w:t>(</w:t>
      </w:r>
      <w:r>
        <w:rPr>
          <w:b/>
          <w:sz w:val="36"/>
        </w:rPr>
        <w:t>教學者</w:t>
      </w:r>
      <w:r>
        <w:rPr>
          <w:b/>
          <w:sz w:val="36"/>
        </w:rPr>
        <w:t>)</w:t>
      </w:r>
    </w:p>
    <w:p>
      <w:pPr>
        <w:pStyle w:val="Normal"/>
        <w:snapToGrid w:val="false"/>
        <w:spacing w:lineRule="exact" w:line="500"/>
        <w:jc w:val="both"/>
        <w:rPr>
          <w:sz w:val="32"/>
        </w:rPr>
      </w:pPr>
      <w:r>
        <w:rPr>
          <w:sz w:val="32"/>
        </w:rPr>
        <w:t xml:space="preserve">本人 </w:t>
      </w:r>
      <w:r>
        <w:rPr>
          <w:sz w:val="32"/>
          <w:u w:val="single"/>
        </w:rPr>
        <w:t xml:space="preserve">                   </w:t>
      </w:r>
      <w:r>
        <w:rPr>
          <w:sz w:val="32"/>
        </w:rPr>
        <w:t>報名參加</w:t>
      </w:r>
      <w:r>
        <w:rPr>
          <w:sz w:val="32"/>
        </w:rPr>
        <w:t>114</w:t>
      </w:r>
      <w:r>
        <w:rPr>
          <w:sz w:val="32"/>
        </w:rPr>
        <w:t>年度全國終身學習楷模新北市代表選拔—教學者組，遵守本選拔計畫不得同時跨其他縣市報名之規定，一經發現願依貴局規定放棄參賽及獲獎資格，本人絕無異議。</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r>
    </w:p>
    <w:p>
      <w:pPr>
        <w:pStyle w:val="ListParagraph"/>
        <w:snapToGrid w:val="false"/>
        <w:spacing w:lineRule="exact" w:line="500"/>
        <w:ind w:left="0" w:firstLine="282"/>
        <w:jc w:val="both"/>
        <w:rPr>
          <w:rFonts w:ascii="Times New Roman" w:hAnsi="Times New Roman"/>
          <w:b/>
          <w:b/>
        </w:rPr>
      </w:pPr>
      <w:r>
        <w:rPr>
          <w:rFonts w:ascii="Times New Roman" w:hAnsi="Times New Roman"/>
          <w:sz w:val="32"/>
        </w:rPr>
        <w:t xml:space="preserve">此致    </w:t>
      </w:r>
      <w:r>
        <w:rPr>
          <w:rFonts w:ascii="Times New Roman" w:hAnsi="Times New Roman"/>
          <w:b/>
          <w:sz w:val="32"/>
        </w:rPr>
        <w:t>新北市政府教育局</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立同意書人：</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身分證字號∕護照號碼：</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地址：</w:t>
      </w:r>
    </w:p>
    <w:p>
      <w:pPr>
        <w:pStyle w:val="ListParagraph"/>
        <w:snapToGrid w:val="false"/>
        <w:spacing w:lineRule="exact" w:line="500"/>
        <w:ind w:left="0" w:firstLine="282"/>
        <w:jc w:val="both"/>
        <w:rPr>
          <w:rFonts w:ascii="Times New Roman" w:hAnsi="Times New Roman"/>
          <w:sz w:val="32"/>
        </w:rPr>
      </w:pPr>
      <w:r>
        <w:rPr>
          <w:rFonts w:ascii="Times New Roman" w:hAnsi="Times New Roman"/>
          <w:sz w:val="32"/>
        </w:rPr>
        <w:t>聯絡電話：</w:t>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jc w:val="both"/>
        <w:rPr/>
      </w:pPr>
      <w:r>
        <w:rPr/>
      </w:r>
    </w:p>
    <w:p>
      <w:pPr>
        <w:pStyle w:val="Normal"/>
        <w:snapToGrid w:val="false"/>
        <w:spacing w:lineRule="exact" w:line="500" w:before="1333" w:after="0"/>
        <w:jc w:val="center"/>
        <w:rPr>
          <w:sz w:val="32"/>
          <w:szCs w:val="32"/>
        </w:rPr>
      </w:pPr>
      <w:r>
        <w:rPr>
          <w:spacing w:val="19"/>
          <w:kern w:val="0"/>
          <w:sz w:val="32"/>
          <w:szCs w:val="32"/>
        </w:rPr>
        <w:t xml:space="preserve">中華民國    </w:t>
      </w:r>
      <w:r>
        <w:rPr>
          <w:spacing w:val="19"/>
          <w:kern w:val="0"/>
          <w:sz w:val="32"/>
          <w:szCs w:val="32"/>
        </w:rPr>
        <w:t xml:space="preserve">114    </w:t>
      </w:r>
      <w:r>
        <w:rPr>
          <w:spacing w:val="19"/>
          <w:kern w:val="0"/>
          <w:sz w:val="32"/>
          <w:szCs w:val="32"/>
        </w:rPr>
        <w:t xml:space="preserve">年           月           </w:t>
      </w:r>
      <w:r>
        <w:rPr>
          <w:spacing w:val="8"/>
          <w:kern w:val="0"/>
          <w:sz w:val="32"/>
          <w:szCs w:val="32"/>
        </w:rPr>
        <w:t>日</w:t>
      </w:r>
    </w:p>
    <w:p>
      <w:pPr>
        <w:pStyle w:val="Normal"/>
        <w:snapToGrid w:val="false"/>
        <w:spacing w:lineRule="exact" w:line="500"/>
        <w:jc w:val="both"/>
        <w:rPr/>
      </w:pPr>
      <w:r>
        <w:rPr/>
      </w:r>
    </w:p>
    <w:sectPr>
      <w:footerReference w:type="default" r:id="rId5"/>
      <w:type w:val="nextPage"/>
      <w:pgSz w:w="11906" w:h="16838"/>
      <w:pgMar w:left="720" w:right="720" w:header="0" w:top="720" w:footer="567" w:bottom="720" w:gutter="0"/>
      <w:pgNumType w:fmt="decimal"/>
      <w:formProt w:val="false"/>
      <w:textDirection w:val="lrTb"/>
      <w:docGrid w:type="lines"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Liberation Sans">
    <w:altName w:val="Arial"/>
    <w:charset w:val="88"/>
    <w:family w:val="swiss"/>
    <w:pitch w:val="variable"/>
  </w:font>
  <w:font w:name="Calibri">
    <w:charset w:val="88"/>
    <w:family w:val="roman"/>
    <w:pitch w:val="variable"/>
  </w:font>
  <w:font w:name="新細明體">
    <w:charset w:val="88"/>
    <w:family w:val="roman"/>
    <w:pitch w:val="variable"/>
  </w:font>
  <w:font w:name="標楷體">
    <w:charset w:val="88"/>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4643692"/>
    </w:sdtPr>
    <w:sdtContent>
      <w:p>
        <w:pPr>
          <w:pStyle w:val="Style29"/>
          <w:jc w:val="center"/>
          <w:rPr/>
        </w:pPr>
        <w:r>
          <w:rPr/>
          <w:fldChar w:fldCharType="begin"/>
        </w:r>
        <w:r>
          <w:rPr/>
          <w:instrText> PAGE </w:instrText>
        </w:r>
        <w:r>
          <w:rPr/>
          <w:fldChar w:fldCharType="separate"/>
        </w:r>
        <w:r>
          <w:rPr/>
          <w:t>1</w:t>
        </w:r>
        <w:r>
          <w:rPr/>
          <w:fldChar w:fldCharType="end"/>
        </w:r>
      </w:p>
      <w:p>
        <w:pPr>
          <w:pStyle w:val="Style29"/>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9307024"/>
    </w:sdtPr>
    <w:sdtContent>
      <w:p>
        <w:pPr>
          <w:pStyle w:val="Style29"/>
          <w:jc w:val="center"/>
          <w:rPr/>
        </w:pPr>
        <w:r>
          <w:rPr/>
          <w:fldChar w:fldCharType="begin"/>
        </w:r>
        <w:r>
          <w:rPr/>
          <w:instrText> PAGE </w:instrText>
        </w:r>
        <w:r>
          <w:rPr/>
          <w:fldChar w:fldCharType="separate"/>
        </w:r>
        <w:r>
          <w:rPr/>
          <w:t>12</w:t>
        </w:r>
        <w:r>
          <w:rPr/>
          <w:fldChar w:fldCharType="end"/>
        </w:r>
      </w:p>
      <w:p>
        <w:pPr>
          <w:pStyle w:val="Style29"/>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5861392"/>
    </w:sdtPr>
    <w:sdtContent>
      <w:p>
        <w:pPr>
          <w:pStyle w:val="Style29"/>
          <w:jc w:val="center"/>
          <w:rPr/>
        </w:pPr>
        <w:r>
          <w:rPr/>
          <w:fldChar w:fldCharType="begin"/>
        </w:r>
        <w:r>
          <w:rPr/>
          <w:instrText> PAGE </w:instrText>
        </w:r>
        <w:r>
          <w:rPr/>
          <w:fldChar w:fldCharType="separate"/>
        </w:r>
        <w:r>
          <w:rPr/>
          <w:t>14</w:t>
        </w:r>
        <w:r>
          <w:rPr/>
          <w:fldChar w:fldCharType="end"/>
        </w:r>
      </w:p>
      <w:p>
        <w:pPr>
          <w:pStyle w:val="Style29"/>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8212053"/>
    </w:sdtPr>
    <w:sdtContent>
      <w:p>
        <w:pPr>
          <w:pStyle w:val="Style29"/>
          <w:jc w:val="center"/>
          <w:rPr/>
        </w:pPr>
        <w:r>
          <w:rPr/>
          <w:fldChar w:fldCharType="begin"/>
        </w:r>
        <w:r>
          <w:rPr/>
          <w:instrText> PAGE </w:instrText>
        </w:r>
        <w:r>
          <w:rPr/>
          <w:fldChar w:fldCharType="separate"/>
        </w:r>
        <w:r>
          <w:rPr/>
          <w:t>20</w:t>
        </w:r>
        <w:r>
          <w:rPr/>
          <w:fldChar w:fldCharType="end"/>
        </w:r>
      </w:p>
      <w:p>
        <w:pPr>
          <w:pStyle w:val="Style29"/>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480" w:hanging="480"/>
      </w:pPr>
      <w:rPr>
        <w:b/>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taiwaneseCountingThousand"/>
      <w:lvlText w:val="(%1)"/>
      <w:lvlJc w:val="left"/>
      <w:pPr>
        <w:ind w:left="959" w:hanging="480"/>
      </w:pPr>
      <w:rPr>
        <w:rFonts w:ascii="Times New Roman" w:hAnsi="Times New Roman" w:eastAsia="標楷體"/>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4">
    <w:lvl w:ilvl="0">
      <w:start w:val="1"/>
      <w:numFmt w:val="taiwaneseCountingThousand"/>
      <w:lvlText w:val="%1、"/>
      <w:lvlJc w:val="left"/>
      <w:pPr>
        <w:ind w:left="1473" w:hanging="480"/>
      </w:pPr>
      <w:rPr>
        <w:sz w:val="32"/>
        <w:b w:val="false"/>
        <w:rFonts w:ascii="Times New Roman" w:hAnsi="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taiwaneseCountingThousand"/>
      <w:lvlText w:val="(%1)"/>
      <w:lvlJc w:val="left"/>
      <w:pPr>
        <w:ind w:left="108" w:hanging="480"/>
      </w:pPr>
      <w:rPr>
        <w:sz w:val="24"/>
        <w:rFonts w:eastAsia="標楷體"/>
      </w:rPr>
    </w:lvl>
    <w:lvl w:ilvl="1">
      <w:start w:val="1"/>
      <w:numFmt w:val="ideographTraditional"/>
      <w:lvlText w:val="%2、"/>
      <w:lvlJc w:val="left"/>
      <w:pPr>
        <w:ind w:left="588" w:hanging="480"/>
      </w:pPr>
    </w:lvl>
    <w:lvl w:ilvl="2">
      <w:start w:val="1"/>
      <w:numFmt w:val="lowerRoman"/>
      <w:lvlText w:val="%3."/>
      <w:lvlJc w:val="right"/>
      <w:pPr>
        <w:ind w:left="1068" w:hanging="480"/>
      </w:pPr>
    </w:lvl>
    <w:lvl w:ilvl="3">
      <w:start w:val="1"/>
      <w:numFmt w:val="decimal"/>
      <w:lvlText w:val="%4."/>
      <w:lvlJc w:val="left"/>
      <w:pPr>
        <w:ind w:left="1548" w:hanging="480"/>
      </w:pPr>
    </w:lvl>
    <w:lvl w:ilvl="4">
      <w:start w:val="1"/>
      <w:numFmt w:val="ideographTraditional"/>
      <w:lvlText w:val="%5、"/>
      <w:lvlJc w:val="left"/>
      <w:pPr>
        <w:ind w:left="2028" w:hanging="480"/>
      </w:pPr>
    </w:lvl>
    <w:lvl w:ilvl="5">
      <w:start w:val="1"/>
      <w:numFmt w:val="lowerRoman"/>
      <w:lvlText w:val="%6."/>
      <w:lvlJc w:val="right"/>
      <w:pPr>
        <w:ind w:left="2508" w:hanging="480"/>
      </w:pPr>
    </w:lvl>
    <w:lvl w:ilvl="6">
      <w:start w:val="1"/>
      <w:numFmt w:val="decimal"/>
      <w:lvlText w:val="%7."/>
      <w:lvlJc w:val="left"/>
      <w:pPr>
        <w:ind w:left="2988" w:hanging="480"/>
      </w:pPr>
    </w:lvl>
    <w:lvl w:ilvl="7">
      <w:start w:val="1"/>
      <w:numFmt w:val="ideographTraditional"/>
      <w:lvlText w:val="%8、"/>
      <w:lvlJc w:val="left"/>
      <w:pPr>
        <w:ind w:left="3468" w:hanging="480"/>
      </w:pPr>
    </w:lvl>
    <w:lvl w:ilvl="8">
      <w:start w:val="1"/>
      <w:numFmt w:val="lowerRoman"/>
      <w:lvlText w:val="%9."/>
      <w:lvlJc w:val="right"/>
      <w:pPr>
        <w:ind w:left="3948" w:hanging="480"/>
      </w:pPr>
    </w:lvl>
  </w:abstractNum>
  <w:abstractNum w:abstractNumId="6">
    <w:lvl w:ilvl="0">
      <w:start w:val="1"/>
      <w:numFmt w:val="taiwaneseCountingThousand"/>
      <w:lvlText w:val="(%1)"/>
      <w:lvlJc w:val="left"/>
      <w:pPr>
        <w:ind w:left="960" w:hanging="480"/>
      </w:pPr>
      <w:rPr>
        <w:sz w:val="24"/>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lvl w:ilvl="0">
      <w:start w:val="1"/>
      <w:numFmt w:val="taiwaneseCountingThousand"/>
      <w:lvlText w:val="(%1)"/>
      <w:lvlJc w:val="left"/>
      <w:pPr>
        <w:ind w:left="960" w:hanging="480"/>
      </w:pPr>
      <w:rPr>
        <w:sz w:val="24"/>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lvl w:ilvl="0">
      <w:start w:val="1"/>
      <w:numFmt w:val="taiwaneseCountingThousand"/>
      <w:lvlText w:val="%1、"/>
      <w:lvlJc w:val="left"/>
      <w:pPr>
        <w:ind w:left="480" w:hanging="480"/>
      </w:pPr>
      <w:rPr>
        <w:sz w:val="24"/>
        <w:b w:val="false"/>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taiwaneseCountingThousand"/>
      <w:lvlText w:val="%1、"/>
      <w:lvlJc w:val="left"/>
      <w:pPr>
        <w:ind w:left="8376" w:hanging="580"/>
      </w:pPr>
      <w:rPr>
        <w:sz w:val="28"/>
        <w:b w:val="false"/>
        <w:szCs w:val="28"/>
        <w:rFonts w:eastAsia="標楷體"/>
      </w:rPr>
    </w:lvl>
    <w:lvl w:ilvl="1">
      <w:start w:val="1"/>
      <w:numFmt w:val="taiwaneseCountingThousand"/>
      <w:lvlText w:val="(%2)"/>
      <w:lvlJc w:val="left"/>
      <w:pPr>
        <w:ind w:left="8262" w:hanging="480"/>
      </w:pPr>
    </w:lvl>
    <w:lvl w:ilvl="2">
      <w:start w:val="1"/>
      <w:numFmt w:val="taiwaneseCountingThousand"/>
      <w:lvlText w:val="(%3)"/>
      <w:lvlJc w:val="left"/>
      <w:pPr>
        <w:ind w:left="8742" w:hanging="480"/>
      </w:pPr>
    </w:lvl>
    <w:lvl w:ilvl="3">
      <w:start w:val="1"/>
      <w:numFmt w:val="decimal"/>
      <w:lvlText w:val="%4."/>
      <w:lvlJc w:val="left"/>
      <w:pPr>
        <w:ind w:left="9222" w:hanging="480"/>
      </w:pPr>
      <w:rPr>
        <w:sz w:val="28"/>
        <w:szCs w:val="28"/>
        <w:rFonts w:eastAsia="標楷體"/>
      </w:rPr>
    </w:lvl>
    <w:lvl w:ilvl="4">
      <w:start w:val="1"/>
      <w:numFmt w:val="decimal"/>
      <w:lvlText w:val="(%5)"/>
      <w:lvlJc w:val="left"/>
      <w:pPr>
        <w:ind w:left="9702" w:hanging="480"/>
      </w:pPr>
      <w:rPr>
        <w:sz w:val="28"/>
        <w:rFonts w:eastAsia="標楷體"/>
      </w:rPr>
    </w:lvl>
    <w:lvl w:ilvl="5">
      <w:start w:val="1"/>
      <w:numFmt w:val="decimal"/>
      <w:lvlText w:val="(%6)"/>
      <w:lvlJc w:val="left"/>
      <w:pPr>
        <w:ind w:left="10062" w:hanging="360"/>
      </w:pPr>
      <w:rPr>
        <w:sz w:val="28"/>
        <w:rFonts w:eastAsia="標楷體"/>
      </w:rPr>
    </w:lvl>
    <w:lvl w:ilvl="6">
      <w:start w:val="1"/>
      <w:numFmt w:val="decimalEnclosedCircle"/>
      <w:lvlText w:val="%7"/>
      <w:lvlJc w:val="left"/>
      <w:pPr>
        <w:ind w:left="10542" w:hanging="360"/>
      </w:pPr>
      <w:rPr>
        <w:sz w:val="28"/>
        <w:rFonts w:eastAsia="新細明體" w:cs="新細明體"/>
      </w:rPr>
    </w:lvl>
    <w:lvl w:ilvl="7">
      <w:start w:val="1"/>
      <w:numFmt w:val="ideographTraditional"/>
      <w:lvlText w:val="%8、"/>
      <w:lvlJc w:val="left"/>
      <w:pPr>
        <w:ind w:left="11142" w:hanging="480"/>
      </w:pPr>
    </w:lvl>
    <w:lvl w:ilvl="8">
      <w:start w:val="1"/>
      <w:numFmt w:val="lowerRoman"/>
      <w:lvlText w:val="%9."/>
      <w:lvlJc w:val="right"/>
      <w:pPr>
        <w:ind w:left="11622" w:hanging="480"/>
      </w:pPr>
    </w:lvl>
  </w:abstractNum>
  <w:abstractNum w:abstractNumId="10">
    <w:lvl w:ilvl="0">
      <w:start w:val="1"/>
      <w:numFmt w:val="taiwaneseCountingThousand"/>
      <w:lvlText w:val="(%1)"/>
      <w:lvlJc w:val="left"/>
      <w:pPr>
        <w:ind w:left="8659" w:hanging="720"/>
      </w:p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11">
    <w:lvl w:ilvl="0">
      <w:start w:val="1"/>
      <w:numFmt w:val="decimal"/>
      <w:lvlText w:val="%1."/>
      <w:lvlJc w:val="left"/>
      <w:pPr>
        <w:ind w:left="1920" w:hanging="480"/>
      </w:pPr>
      <w:rPr>
        <w:sz w:val="28"/>
        <w:szCs w:val="28"/>
        <w:rFonts w:ascii="Times New Roman" w:hAnsi="Times New Roman" w:eastAsia="標楷體"/>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lvl w:ilvl="0">
      <w:start w:val="1"/>
      <w:numFmt w:val="taiwaneseCountingThousand"/>
      <w:lvlText w:val="%1、"/>
      <w:lvlJc w:val="left"/>
      <w:pPr>
        <w:ind w:left="512" w:hanging="580"/>
      </w:pPr>
      <w:rPr>
        <w:sz w:val="28"/>
        <w:b w:val="false"/>
        <w:szCs w:val="28"/>
        <w:rFonts w:eastAsia="標楷體"/>
      </w:rPr>
    </w:lvl>
    <w:lvl w:ilvl="1">
      <w:start w:val="1"/>
      <w:numFmt w:val="ideographTraditional"/>
      <w:lvlText w:val="%2、"/>
      <w:lvlJc w:val="left"/>
      <w:pPr>
        <w:ind w:left="892" w:hanging="480"/>
      </w:pPr>
    </w:lvl>
    <w:lvl w:ilvl="2">
      <w:start w:val="1"/>
      <w:numFmt w:val="lowerRoman"/>
      <w:lvlText w:val="%3."/>
      <w:lvlJc w:val="right"/>
      <w:pPr>
        <w:ind w:left="1372" w:hanging="480"/>
      </w:pPr>
    </w:lvl>
    <w:lvl w:ilvl="3">
      <w:start w:val="1"/>
      <w:numFmt w:val="decimal"/>
      <w:lvlText w:val="%4."/>
      <w:lvlJc w:val="left"/>
      <w:pPr>
        <w:ind w:left="1852" w:hanging="480"/>
      </w:pPr>
      <w:rPr>
        <w:sz w:val="28"/>
        <w:szCs w:val="28"/>
        <w:rFonts w:eastAsia="標楷體"/>
      </w:rPr>
    </w:lvl>
    <w:lvl w:ilvl="4">
      <w:start w:val="1"/>
      <w:numFmt w:val="decimal"/>
      <w:lvlText w:val="(%5)"/>
      <w:lvlJc w:val="left"/>
      <w:pPr>
        <w:ind w:left="2332" w:hanging="480"/>
      </w:pPr>
      <w:rPr>
        <w:sz w:val="28"/>
        <w:rFonts w:ascii="Times New Roman" w:hAnsi="Times New Roman" w:eastAsia="標楷體"/>
      </w:rPr>
    </w:lvl>
    <w:lvl w:ilvl="5">
      <w:start w:val="1"/>
      <w:numFmt w:val="decimal"/>
      <w:lvlText w:val="(%6)"/>
      <w:lvlJc w:val="left"/>
      <w:pPr>
        <w:ind w:left="2692" w:hanging="360"/>
      </w:pPr>
      <w:rPr>
        <w:sz w:val="28"/>
        <w:rFonts w:eastAsia="標楷體"/>
      </w:rPr>
    </w:lvl>
    <w:lvl w:ilvl="6">
      <w:start w:val="1"/>
      <w:numFmt w:val="decimal"/>
      <w:lvlText w:val="%7."/>
      <w:lvlJc w:val="left"/>
      <w:pPr>
        <w:ind w:left="3292" w:hanging="480"/>
      </w:pPr>
    </w:lvl>
    <w:lvl w:ilvl="7">
      <w:start w:val="1"/>
      <w:numFmt w:val="ideographTraditional"/>
      <w:lvlText w:val="%8、"/>
      <w:lvlJc w:val="left"/>
      <w:pPr>
        <w:ind w:left="3772" w:hanging="480"/>
      </w:pPr>
    </w:lvl>
    <w:lvl w:ilvl="8">
      <w:start w:val="1"/>
      <w:numFmt w:val="lowerRoman"/>
      <w:lvlText w:val="%9."/>
      <w:lvlJc w:val="right"/>
      <w:pPr>
        <w:ind w:left="4252" w:hanging="480"/>
      </w:pPr>
    </w:lvl>
  </w:abstractNum>
  <w:abstractNum w:abstractNumId="13">
    <w:lvl w:ilvl="0">
      <w:start w:val="1"/>
      <w:numFmt w:val="taiwaneseCountingThousand"/>
      <w:lvlText w:val="%1、"/>
      <w:lvlJc w:val="left"/>
      <w:pPr>
        <w:ind w:left="512" w:hanging="580"/>
      </w:pPr>
      <w:rPr>
        <w:sz w:val="28"/>
        <w:b w:val="false"/>
        <w:szCs w:val="28"/>
        <w:rFonts w:eastAsia="標楷體"/>
      </w:rPr>
    </w:lvl>
    <w:lvl w:ilvl="1">
      <w:start w:val="1"/>
      <w:numFmt w:val="ideographTraditional"/>
      <w:lvlText w:val="%2、"/>
      <w:lvlJc w:val="left"/>
      <w:pPr>
        <w:ind w:left="892" w:hanging="480"/>
      </w:pPr>
    </w:lvl>
    <w:lvl w:ilvl="2">
      <w:start w:val="1"/>
      <w:numFmt w:val="lowerRoman"/>
      <w:lvlText w:val="%3."/>
      <w:lvlJc w:val="right"/>
      <w:pPr>
        <w:ind w:left="1372" w:hanging="480"/>
      </w:pPr>
    </w:lvl>
    <w:lvl w:ilvl="3">
      <w:start w:val="1"/>
      <w:numFmt w:val="decimal"/>
      <w:lvlText w:val="%4."/>
      <w:lvlJc w:val="left"/>
      <w:pPr>
        <w:ind w:left="1852" w:hanging="480"/>
      </w:pPr>
      <w:rPr>
        <w:sz w:val="28"/>
        <w:szCs w:val="28"/>
        <w:rFonts w:eastAsia="標楷體"/>
      </w:rPr>
    </w:lvl>
    <w:lvl w:ilvl="4">
      <w:start w:val="1"/>
      <w:numFmt w:val="decimal"/>
      <w:lvlText w:val="(%5)"/>
      <w:lvlJc w:val="left"/>
      <w:pPr>
        <w:ind w:left="2332" w:hanging="480"/>
      </w:pPr>
      <w:rPr>
        <w:sz w:val="28"/>
        <w:rFonts w:ascii="Times New Roman" w:hAnsi="Times New Roman" w:eastAsia="標楷體"/>
      </w:rPr>
    </w:lvl>
    <w:lvl w:ilvl="5">
      <w:start w:val="1"/>
      <w:numFmt w:val="decimal"/>
      <w:lvlText w:val="(%6)"/>
      <w:lvlJc w:val="left"/>
      <w:pPr>
        <w:ind w:left="2692" w:hanging="360"/>
      </w:pPr>
      <w:rPr>
        <w:sz w:val="28"/>
        <w:rFonts w:eastAsia="標楷體"/>
      </w:rPr>
    </w:lvl>
    <w:lvl w:ilvl="6">
      <w:start w:val="1"/>
      <w:numFmt w:val="decimal"/>
      <w:lvlText w:val="%7."/>
      <w:lvlJc w:val="left"/>
      <w:pPr>
        <w:ind w:left="3292" w:hanging="480"/>
      </w:pPr>
    </w:lvl>
    <w:lvl w:ilvl="7">
      <w:start w:val="1"/>
      <w:numFmt w:val="ideographTraditional"/>
      <w:lvlText w:val="%8、"/>
      <w:lvlJc w:val="left"/>
      <w:pPr>
        <w:ind w:left="3772" w:hanging="480"/>
      </w:pPr>
    </w:lvl>
    <w:lvl w:ilvl="8">
      <w:start w:val="1"/>
      <w:numFmt w:val="lowerRoman"/>
      <w:lvlText w:val="%9."/>
      <w:lvlJc w:val="right"/>
      <w:pPr>
        <w:ind w:left="4252" w:hanging="480"/>
      </w:pPr>
    </w:lvl>
  </w:abstractNum>
  <w:abstractNum w:abstractNumId="14">
    <w:lvl w:ilvl="0">
      <w:start w:val="1"/>
      <w:numFmt w:val="taiwaneseCountingThousand"/>
      <w:suff w:val="space"/>
      <w:lvlText w:val="(%1)"/>
      <w:lvlJc w:val="left"/>
      <w:pPr>
        <w:ind w:left="959" w:hanging="480"/>
      </w:pPr>
      <w:rPr>
        <w:rFonts w:ascii="Times New Roman" w:hAnsi="Times New Roman" w:eastAsia="標楷體"/>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15">
    <w:lvl w:ilvl="0">
      <w:start w:val="1"/>
      <w:numFmt w:val="taiwaneseCountingThousand"/>
      <w:lvlText w:val="%1、"/>
      <w:lvlJc w:val="left"/>
      <w:pPr>
        <w:ind w:left="480" w:hanging="480"/>
      </w:pPr>
      <w:rPr>
        <w:b/>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lvl w:ilvl="0">
      <w:start w:val="1"/>
      <w:numFmt w:val="decimal"/>
      <w:lvlText w:val="%1."/>
      <w:lvlJc w:val="left"/>
      <w:pPr>
        <w:ind w:left="1588" w:hanging="312"/>
      </w:pPr>
    </w:lvl>
    <w:lvl w:ilvl="1">
      <w:start w:val="1"/>
      <w:numFmt w:val="bullet"/>
      <w:lvlText w:val=""/>
      <w:lvlJc w:val="left"/>
      <w:pPr>
        <w:ind w:left="2236" w:hanging="480"/>
      </w:pPr>
      <w:rPr>
        <w:rFonts w:ascii="Wingdings" w:hAnsi="Wingdings" w:cs="Wingdings" w:hint="default"/>
      </w:rPr>
    </w:lvl>
    <w:lvl w:ilvl="2">
      <w:start w:val="1"/>
      <w:numFmt w:val="bullet"/>
      <w:lvlText w:val=""/>
      <w:lvlJc w:val="left"/>
      <w:pPr>
        <w:ind w:left="2716" w:hanging="480"/>
      </w:pPr>
      <w:rPr>
        <w:rFonts w:ascii="Wingdings" w:hAnsi="Wingdings" w:cs="Wingdings" w:hint="default"/>
      </w:rPr>
    </w:lvl>
    <w:lvl w:ilvl="3">
      <w:start w:val="1"/>
      <w:numFmt w:val="bullet"/>
      <w:lvlText w:val=""/>
      <w:lvlJc w:val="left"/>
      <w:pPr>
        <w:ind w:left="3196" w:hanging="480"/>
      </w:pPr>
      <w:rPr>
        <w:rFonts w:ascii="Wingdings" w:hAnsi="Wingdings" w:cs="Wingdings" w:hint="default"/>
      </w:rPr>
    </w:lvl>
    <w:lvl w:ilvl="4">
      <w:start w:val="1"/>
      <w:numFmt w:val="bullet"/>
      <w:lvlText w:val=""/>
      <w:lvlJc w:val="left"/>
      <w:pPr>
        <w:ind w:left="3676" w:hanging="480"/>
      </w:pPr>
      <w:rPr>
        <w:rFonts w:ascii="Wingdings" w:hAnsi="Wingdings" w:cs="Wingdings" w:hint="default"/>
      </w:rPr>
    </w:lvl>
    <w:lvl w:ilvl="5">
      <w:start w:val="1"/>
      <w:numFmt w:val="bullet"/>
      <w:lvlText w:val=""/>
      <w:lvlJc w:val="left"/>
      <w:pPr>
        <w:ind w:left="4156" w:hanging="480"/>
      </w:pPr>
      <w:rPr>
        <w:rFonts w:ascii="Wingdings" w:hAnsi="Wingdings" w:cs="Wingdings" w:hint="default"/>
      </w:rPr>
    </w:lvl>
    <w:lvl w:ilvl="6">
      <w:start w:val="1"/>
      <w:numFmt w:val="bullet"/>
      <w:lvlText w:val=""/>
      <w:lvlJc w:val="left"/>
      <w:pPr>
        <w:ind w:left="4636" w:hanging="480"/>
      </w:pPr>
      <w:rPr>
        <w:rFonts w:ascii="Wingdings" w:hAnsi="Wingdings" w:cs="Wingdings" w:hint="default"/>
      </w:rPr>
    </w:lvl>
    <w:lvl w:ilvl="7">
      <w:start w:val="1"/>
      <w:numFmt w:val="bullet"/>
      <w:lvlText w:val=""/>
      <w:lvlJc w:val="left"/>
      <w:pPr>
        <w:ind w:left="5116" w:hanging="480"/>
      </w:pPr>
      <w:rPr>
        <w:rFonts w:ascii="Wingdings" w:hAnsi="Wingdings" w:cs="Wingdings" w:hint="default"/>
      </w:rPr>
    </w:lvl>
    <w:lvl w:ilvl="8">
      <w:start w:val="1"/>
      <w:numFmt w:val="bullet"/>
      <w:lvlText w:val=""/>
      <w:lvlJc w:val="left"/>
      <w:pPr>
        <w:ind w:left="5596" w:hanging="480"/>
      </w:pPr>
      <w:rPr>
        <w:rFonts w:ascii="Wingdings" w:hAnsi="Wingdings" w:cs="Wingdings" w:hint="default"/>
      </w:rPr>
    </w:lvl>
  </w:abstractNum>
  <w:abstractNum w:abstractNumId="20">
    <w:lvl w:ilvl="0">
      <w:start w:val="1"/>
      <w:numFmt w:val="decimal"/>
      <w:lvlText w:val="(%1)"/>
      <w:lvlJc w:val="left"/>
      <w:pPr>
        <w:ind w:left="1049" w:hanging="737"/>
      </w:pPr>
      <w:rPr>
        <w:sz w:val="24"/>
        <w:rFonts w:ascii="Times New Roman" w:hAnsi="Times New Roman" w:eastAsia="標楷體"/>
      </w:rPr>
    </w:lvl>
    <w:lvl w:ilvl="1">
      <w:start w:val="1"/>
      <w:numFmt w:val="ideographTradition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ideographTradition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ideographTraditional"/>
      <w:lvlText w:val="%8、"/>
      <w:lvlJc w:val="left"/>
      <w:pPr>
        <w:ind w:left="4152" w:hanging="480"/>
      </w:pPr>
    </w:lvl>
    <w:lvl w:ilvl="8">
      <w:start w:val="1"/>
      <w:numFmt w:val="lowerRoman"/>
      <w:lvlText w:val="%9."/>
      <w:lvlJc w:val="right"/>
      <w:pPr>
        <w:ind w:left="4632" w:hanging="480"/>
      </w:pPr>
    </w:lvl>
  </w:abstractNum>
  <w:abstractNum w:abstractNumId="21">
    <w:lvl w:ilvl="0">
      <w:start w:val="1"/>
      <w:numFmt w:val="decimal"/>
      <w:lvlText w:val="(%1)"/>
      <w:lvlJc w:val="left"/>
      <w:pPr>
        <w:ind w:left="480" w:hanging="480"/>
      </w:pPr>
      <w:rPr>
        <w:sz w:val="24"/>
        <w:rFonts w:ascii="Times New Roman" w:hAnsi="Times New Roman"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標楷體" w:cs="Times New Roman"/>
        <w:color w:val="000000" w:themeColor="text1"/>
        <w:kern w:val="2"/>
        <w:sz w:val="28"/>
        <w:szCs w:val="28"/>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2e76"/>
    <w:pPr>
      <w:widowControl w:val="false"/>
      <w:bidi w:val="0"/>
      <w:spacing w:before="0" w:after="0"/>
      <w:jc w:val="left"/>
    </w:pPr>
    <w:rPr>
      <w:rFonts w:ascii="Times New Roman" w:hAnsi="Times New Roman" w:eastAsia="標楷體" w:cs="Times New Roman"/>
      <w:color w:val="000000" w:themeColor="text1"/>
      <w:kern w:val="2"/>
      <w:sz w:val="28"/>
      <w:szCs w:val="28"/>
      <w:lang w:val="en-US" w:eastAsia="zh-TW" w:bidi="ar-SA"/>
    </w:rPr>
  </w:style>
  <w:style w:type="character" w:styleId="DefaultParagraphFont" w:default="1">
    <w:name w:val="Default Paragraph Font"/>
    <w:uiPriority w:val="1"/>
    <w:semiHidden/>
    <w:unhideWhenUsed/>
    <w:qFormat/>
    <w:rPr/>
  </w:style>
  <w:style w:type="character" w:styleId="Style14">
    <w:name w:val="網際網路連結"/>
    <w:basedOn w:val="DefaultParagraphFont"/>
    <w:uiPriority w:val="99"/>
    <w:unhideWhenUsed/>
    <w:rsid w:val="000f522c"/>
    <w:rPr>
      <w:color w:val="0000FF" w:themeColor="hyperlink"/>
      <w:u w:val="single"/>
    </w:rPr>
  </w:style>
  <w:style w:type="character" w:styleId="St1" w:customStyle="1">
    <w:name w:val="st1"/>
    <w:qFormat/>
    <w:rsid w:val="000f522c"/>
    <w:rPr/>
  </w:style>
  <w:style w:type="character" w:styleId="Txtitle1" w:customStyle="1">
    <w:name w:val="tx_title1"/>
    <w:qFormat/>
    <w:rsid w:val="000f522c"/>
    <w:rPr/>
  </w:style>
  <w:style w:type="character" w:styleId="Style15" w:customStyle="1">
    <w:name w:val="頁首 字元"/>
    <w:basedOn w:val="DefaultParagraphFont"/>
    <w:link w:val="a6"/>
    <w:uiPriority w:val="99"/>
    <w:qFormat/>
    <w:rsid w:val="00476d18"/>
    <w:rPr>
      <w:rFonts w:ascii="Times New Roman" w:hAnsi="Times New Roman" w:eastAsia="新細明體" w:cs="Times New Roman"/>
      <w:sz w:val="20"/>
      <w:szCs w:val="20"/>
    </w:rPr>
  </w:style>
  <w:style w:type="character" w:styleId="Style16" w:customStyle="1">
    <w:name w:val="頁尾 字元"/>
    <w:basedOn w:val="DefaultParagraphFont"/>
    <w:link w:val="a8"/>
    <w:uiPriority w:val="99"/>
    <w:qFormat/>
    <w:rsid w:val="00476d18"/>
    <w:rPr>
      <w:rFonts w:ascii="Times New Roman" w:hAnsi="Times New Roman" w:eastAsia="新細明體" w:cs="Times New Roman"/>
      <w:sz w:val="20"/>
      <w:szCs w:val="20"/>
    </w:rPr>
  </w:style>
  <w:style w:type="character" w:styleId="Style17" w:customStyle="1">
    <w:name w:val="註解方塊文字 字元"/>
    <w:basedOn w:val="DefaultParagraphFont"/>
    <w:link w:val="aa"/>
    <w:uiPriority w:val="99"/>
    <w:semiHidden/>
    <w:qFormat/>
    <w:rsid w:val="00c43a93"/>
    <w:rPr>
      <w:rFonts w:ascii="Cambria" w:hAnsi="Cambria" w:eastAsia="新細明體" w:cs="" w:asciiTheme="majorHAnsi" w:cstheme="majorBidi" w:eastAsiaTheme="majorEastAsia" w:hAnsiTheme="majorHAnsi"/>
      <w:sz w:val="18"/>
      <w:szCs w:val="18"/>
    </w:rPr>
  </w:style>
  <w:style w:type="character" w:styleId="Style18" w:customStyle="1">
    <w:name w:val="本文 字元"/>
    <w:basedOn w:val="DefaultParagraphFont"/>
    <w:link w:val="ad"/>
    <w:qFormat/>
    <w:rsid w:val="000f33a6"/>
    <w:rPr>
      <w:rFonts w:eastAsia="新細明體"/>
      <w:color w:val="auto"/>
      <w:sz w:val="24"/>
      <w:szCs w:val="24"/>
    </w:rPr>
  </w:style>
  <w:style w:type="character" w:styleId="Style19">
    <w:name w:val="強調"/>
    <w:qFormat/>
    <w:rsid w:val="00066296"/>
    <w:rPr>
      <w:b w:val="false"/>
      <w:bCs w:val="false"/>
      <w:i w:val="false"/>
      <w:iCs w:val="false"/>
      <w:color w:val="CC0033"/>
    </w:rPr>
  </w:style>
  <w:style w:type="character" w:styleId="Annotationreference">
    <w:name w:val="annotation reference"/>
    <w:basedOn w:val="DefaultParagraphFont"/>
    <w:uiPriority w:val="99"/>
    <w:semiHidden/>
    <w:unhideWhenUsed/>
    <w:qFormat/>
    <w:rsid w:val="003374e0"/>
    <w:rPr>
      <w:sz w:val="18"/>
      <w:szCs w:val="18"/>
    </w:rPr>
  </w:style>
  <w:style w:type="character" w:styleId="Style20" w:customStyle="1">
    <w:name w:val="註解文字 字元"/>
    <w:basedOn w:val="DefaultParagraphFont"/>
    <w:link w:val="af1"/>
    <w:uiPriority w:val="99"/>
    <w:semiHidden/>
    <w:qFormat/>
    <w:rsid w:val="003374e0"/>
    <w:rPr/>
  </w:style>
  <w:style w:type="character" w:styleId="Style21" w:customStyle="1">
    <w:name w:val="註解主旨 字元"/>
    <w:basedOn w:val="Style20"/>
    <w:link w:val="af3"/>
    <w:uiPriority w:val="99"/>
    <w:semiHidden/>
    <w:qFormat/>
    <w:rsid w:val="003374e0"/>
    <w:rPr>
      <w:b/>
      <w:bCs/>
    </w:rPr>
  </w:style>
  <w:style w:type="paragraph" w:styleId="Style22">
    <w:name w:val="標題"/>
    <w:basedOn w:val="Normal"/>
    <w:next w:val="Style23"/>
    <w:qFormat/>
    <w:pPr>
      <w:keepNext w:val="true"/>
      <w:spacing w:before="240" w:after="120"/>
    </w:pPr>
    <w:rPr>
      <w:rFonts w:ascii="Liberation Sans" w:hAnsi="Liberation Sans" w:eastAsia="微軟正黑體" w:cs="Lucida Sans"/>
      <w:sz w:val="28"/>
      <w:szCs w:val="28"/>
    </w:rPr>
  </w:style>
  <w:style w:type="paragraph" w:styleId="Style23">
    <w:name w:val="Body Text"/>
    <w:link w:val="ae"/>
    <w:rsid w:val="000f33a6"/>
    <w:pPr>
      <w:widowControl w:val="false"/>
      <w:pBdr/>
      <w:suppressAutoHyphens w:val="true"/>
      <w:bidi w:val="0"/>
      <w:spacing w:before="0" w:after="0"/>
      <w:jc w:val="left"/>
      <w:textAlignment w:val="baseline"/>
    </w:pPr>
    <w:rPr>
      <w:rFonts w:eastAsia="新細明體" w:ascii="Times New Roman" w:hAnsi="Times New Roman" w:cs="Times New Roman"/>
      <w:color w:val="auto"/>
      <w:kern w:val="2"/>
      <w:sz w:val="24"/>
      <w:szCs w:val="24"/>
      <w:lang w:val="en-US" w:eastAsia="zh-TW" w:bidi="ar-SA"/>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索引"/>
    <w:basedOn w:val="Normal"/>
    <w:qFormat/>
    <w:pPr>
      <w:suppressLineNumbers/>
    </w:pPr>
    <w:rPr>
      <w:rFonts w:cs="Lucida Sans"/>
    </w:rPr>
  </w:style>
  <w:style w:type="paragraph" w:styleId="ListParagraph">
    <w:name w:val="List Paragraph"/>
    <w:basedOn w:val="Normal"/>
    <w:qFormat/>
    <w:rsid w:val="000f522c"/>
    <w:pPr>
      <w:ind w:left="480" w:hanging="0"/>
    </w:pPr>
    <w:rPr>
      <w:rFonts w:ascii="Calibri" w:hAnsi="Calibri"/>
      <w:szCs w:val="22"/>
    </w:rPr>
  </w:style>
  <w:style w:type="paragraph" w:styleId="Style27">
    <w:name w:val="頁首與頁尾"/>
    <w:basedOn w:val="Normal"/>
    <w:qFormat/>
    <w:pPr/>
    <w:rPr/>
  </w:style>
  <w:style w:type="paragraph" w:styleId="Style28">
    <w:name w:val="Header"/>
    <w:basedOn w:val="Normal"/>
    <w:link w:val="a7"/>
    <w:uiPriority w:val="99"/>
    <w:unhideWhenUsed/>
    <w:rsid w:val="00476d18"/>
    <w:pPr>
      <w:tabs>
        <w:tab w:val="clear" w:pos="480"/>
        <w:tab w:val="center" w:pos="4153" w:leader="none"/>
        <w:tab w:val="right" w:pos="8306" w:leader="none"/>
      </w:tabs>
      <w:snapToGrid w:val="false"/>
    </w:pPr>
    <w:rPr>
      <w:sz w:val="20"/>
      <w:szCs w:val="20"/>
    </w:rPr>
  </w:style>
  <w:style w:type="paragraph" w:styleId="Style29">
    <w:name w:val="Footer"/>
    <w:basedOn w:val="Normal"/>
    <w:link w:val="a9"/>
    <w:uiPriority w:val="99"/>
    <w:unhideWhenUsed/>
    <w:rsid w:val="00476d18"/>
    <w:pPr>
      <w:tabs>
        <w:tab w:val="clear" w:pos="480"/>
        <w:tab w:val="center" w:pos="4153" w:leader="none"/>
        <w:tab w:val="right" w:pos="8306" w:leader="none"/>
      </w:tabs>
      <w:snapToGrid w:val="false"/>
    </w:pPr>
    <w:rPr>
      <w:sz w:val="20"/>
      <w:szCs w:val="20"/>
    </w:rPr>
  </w:style>
  <w:style w:type="paragraph" w:styleId="BalloonText">
    <w:name w:val="Balloon Text"/>
    <w:basedOn w:val="Normal"/>
    <w:link w:val="ab"/>
    <w:uiPriority w:val="99"/>
    <w:semiHidden/>
    <w:unhideWhenUsed/>
    <w:qFormat/>
    <w:rsid w:val="00c43a93"/>
    <w:pPr/>
    <w:rPr>
      <w:rFonts w:ascii="Cambria" w:hAnsi="Cambria" w:eastAsia="新細明體" w:cs="" w:asciiTheme="majorHAnsi" w:cstheme="majorBidi" w:eastAsiaTheme="majorEastAsia" w:hAnsiTheme="majorHAnsi"/>
      <w:sz w:val="18"/>
      <w:szCs w:val="18"/>
    </w:rPr>
  </w:style>
  <w:style w:type="paragraph" w:styleId="Revision">
    <w:name w:val="Revision"/>
    <w:uiPriority w:val="99"/>
    <w:semiHidden/>
    <w:qFormat/>
    <w:rsid w:val="00373305"/>
    <w:pPr>
      <w:widowControl/>
      <w:bidi w:val="0"/>
      <w:spacing w:before="0" w:after="0"/>
      <w:jc w:val="left"/>
    </w:pPr>
    <w:rPr>
      <w:rFonts w:eastAsia="新細明體" w:ascii="Times New Roman" w:hAnsi="Times New Roman" w:cs="Times New Roman"/>
      <w:color w:val="000000" w:themeColor="text1"/>
      <w:kern w:val="2"/>
      <w:sz w:val="28"/>
      <w:szCs w:val="24"/>
      <w:lang w:val="en-US" w:eastAsia="zh-TW" w:bidi="ar-SA"/>
    </w:rPr>
  </w:style>
  <w:style w:type="paragraph" w:styleId="Annotationtext">
    <w:name w:val="annotation text"/>
    <w:basedOn w:val="Normal"/>
    <w:link w:val="af2"/>
    <w:uiPriority w:val="99"/>
    <w:semiHidden/>
    <w:unhideWhenUsed/>
    <w:qFormat/>
    <w:rsid w:val="003374e0"/>
    <w:pPr/>
    <w:rPr/>
  </w:style>
  <w:style w:type="paragraph" w:styleId="Annotationsubject">
    <w:name w:val="annotation subject"/>
    <w:basedOn w:val="Annotationtext"/>
    <w:next w:val="Annotationtext"/>
    <w:link w:val="af4"/>
    <w:uiPriority w:val="99"/>
    <w:semiHidden/>
    <w:unhideWhenUsed/>
    <w:qFormat/>
    <w:rsid w:val="003374e0"/>
    <w:pPr/>
    <w:rPr>
      <w:b/>
      <w:bCs/>
    </w:rPr>
  </w:style>
  <w:style w:type="paragraph" w:styleId="Style30">
    <w:name w:val="外框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9943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F38E-A361-42F5-B7BA-E6181C1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LibreOffice/6.3.6.2$Windows_X86_64 LibreOffice_project/2196df99b074d8a661f4036fca8fa0cbfa33a497</Application>
  <Pages>20</Pages>
  <Words>6495</Words>
  <Characters>7005</Characters>
  <CharactersWithSpaces>12581</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2025-03-23T08:34:00Z</dcterms:created>
  <dc:creator>鄭倢伃</dc:creator>
  <dc:description/>
  <dc:language>zh-TW</dc:language>
  <cp:lastModifiedBy/>
  <cp:lastPrinted>2024-03-24T13:18:00Z</cp:lastPrinted>
  <dcterms:modified xsi:type="dcterms:W3CDTF">2025-03-23T16:53:25Z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